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798D" w:rsidRDefault="001B798D" w:rsidP="001B798D">
      <w:pPr>
        <w:snapToGrid w:val="0"/>
        <w:jc w:val="right"/>
      </w:pPr>
      <w:bookmarkStart w:id="0" w:name="_GoBack"/>
      <w:bookmarkEnd w:id="0"/>
      <w:r>
        <w:rPr>
          <w:rFonts w:hint="eastAsia"/>
        </w:rPr>
        <w:t>荒川区立第二日暮里小学校</w:t>
      </w:r>
    </w:p>
    <w:p w:rsidR="001B798D" w:rsidRPr="00FE020B" w:rsidRDefault="001B798D" w:rsidP="001B798D">
      <w:pPr>
        <w:snapToGrid w:val="0"/>
        <w:jc w:val="left"/>
        <w:rPr>
          <w:szCs w:val="21"/>
        </w:rPr>
      </w:pPr>
      <w:r w:rsidRPr="00FE020B">
        <w:rPr>
          <w:rFonts w:hint="eastAsia"/>
          <w:szCs w:val="21"/>
        </w:rPr>
        <w:t>平成３０年度</w:t>
      </w:r>
    </w:p>
    <w:p w:rsidR="001B798D" w:rsidRDefault="001B798D" w:rsidP="001B798D">
      <w:pPr>
        <w:snapToGrid w:val="0"/>
        <w:jc w:val="center"/>
      </w:pPr>
      <w:r w:rsidRPr="006F6851">
        <w:rPr>
          <w:rFonts w:hint="eastAsia"/>
          <w:sz w:val="28"/>
        </w:rPr>
        <w:t>第</w:t>
      </w:r>
      <w:r>
        <w:rPr>
          <w:rFonts w:hint="eastAsia"/>
          <w:sz w:val="28"/>
        </w:rPr>
        <w:t>３学年　総合的な学習の時間（プログラミング教育）　学習指導案</w:t>
      </w:r>
      <w:r w:rsidR="00214A13">
        <w:rPr>
          <w:rFonts w:hint="eastAsia"/>
          <w:sz w:val="28"/>
        </w:rPr>
        <w:t>⑤</w:t>
      </w:r>
    </w:p>
    <w:p w:rsidR="001B798D" w:rsidRPr="002B278D" w:rsidRDefault="001B798D" w:rsidP="00492B77">
      <w:r>
        <w:rPr>
          <w:rFonts w:hint="eastAsia"/>
        </w:rPr>
        <w:t>【第</w:t>
      </w:r>
      <w:r w:rsidR="00492B77">
        <w:rPr>
          <w:rFonts w:hint="eastAsia"/>
        </w:rPr>
        <w:t>３</w:t>
      </w:r>
      <w:r>
        <w:rPr>
          <w:rFonts w:hint="eastAsia"/>
        </w:rPr>
        <w:t xml:space="preserve">次　</w:t>
      </w:r>
      <w:r w:rsidR="00492B77">
        <w:rPr>
          <w:rFonts w:hint="eastAsia"/>
        </w:rPr>
        <w:t>考える・なおす</w:t>
      </w:r>
      <w:r>
        <w:rPr>
          <w:rFonts w:hint="eastAsia"/>
        </w:rPr>
        <w:t>】</w:t>
      </w:r>
      <w:r w:rsidR="00492B77">
        <w:tab/>
      </w:r>
      <w:r w:rsidRPr="002B278D">
        <w:rPr>
          <w:rFonts w:hint="eastAsia"/>
        </w:rPr>
        <w:t>「</w:t>
      </w:r>
      <w:r w:rsidR="001C565B">
        <w:rPr>
          <w:rFonts w:ascii="ＭＳ Ｐゴシック" w:eastAsia="ＭＳ Ｐゴシック" w:hAnsi="ＭＳ Ｐゴシック" w:cs="ＭＳ Ｐゴシック" w:hint="eastAsia"/>
          <w:b/>
          <w:color w:val="000000"/>
          <w:kern w:val="0"/>
          <w:sz w:val="20"/>
          <w:szCs w:val="20"/>
        </w:rPr>
        <w:t>プログラムのヒミツをさぐろう</w:t>
      </w:r>
      <w:r w:rsidR="00067278">
        <w:rPr>
          <w:rFonts w:ascii="ＭＳ Ｐゴシック" w:eastAsia="ＭＳ Ｐゴシック" w:hAnsi="ＭＳ Ｐゴシック" w:cs="ＭＳ Ｐゴシック" w:hint="eastAsia"/>
          <w:b/>
          <w:color w:val="000000"/>
          <w:kern w:val="0"/>
          <w:sz w:val="20"/>
          <w:szCs w:val="20"/>
        </w:rPr>
        <w:t>②</w:t>
      </w:r>
      <w:r w:rsidRPr="002B278D">
        <w:rPr>
          <w:rFonts w:hint="eastAsia"/>
        </w:rPr>
        <w:t>」</w:t>
      </w:r>
      <w:r w:rsidR="00492B77">
        <w:rPr>
          <w:rFonts w:hint="eastAsia"/>
          <w:sz w:val="28"/>
        </w:rPr>
        <w:t xml:space="preserve">　</w:t>
      </w:r>
      <w:r w:rsidR="00492B77">
        <w:rPr>
          <w:rFonts w:hint="eastAsia"/>
        </w:rPr>
        <w:t>（</w:t>
      </w:r>
      <w:r w:rsidR="001C565B">
        <w:rPr>
          <w:rFonts w:hint="eastAsia"/>
        </w:rPr>
        <w:t>８</w:t>
      </w:r>
      <w:r w:rsidR="00492B77">
        <w:rPr>
          <w:rFonts w:hint="eastAsia"/>
        </w:rPr>
        <w:t>/１０時間）</w:t>
      </w:r>
    </w:p>
    <w:p w:rsidR="001B798D" w:rsidRPr="002B278D" w:rsidRDefault="001B798D" w:rsidP="00D5576A">
      <w:pPr>
        <w:ind w:left="1680"/>
      </w:pPr>
      <w:r>
        <w:rPr>
          <w:rFonts w:hint="eastAsia"/>
        </w:rPr>
        <w:t>日時</w:t>
      </w:r>
      <w:r>
        <w:tab/>
      </w:r>
      <w:r>
        <w:rPr>
          <w:rFonts w:hint="eastAsia"/>
        </w:rPr>
        <w:t>３年１組　平成３１年</w:t>
      </w:r>
      <w:r w:rsidR="001C565B">
        <w:rPr>
          <w:rFonts w:hint="eastAsia"/>
        </w:rPr>
        <w:t>２月５日（火）　４校時</w:t>
      </w:r>
    </w:p>
    <w:p w:rsidR="001B798D" w:rsidRPr="002B278D" w:rsidRDefault="00492B77" w:rsidP="001B798D">
      <w:r>
        <w:tab/>
      </w:r>
      <w:r>
        <w:tab/>
      </w:r>
      <w:r>
        <w:tab/>
      </w:r>
      <w:r w:rsidR="001B798D">
        <w:rPr>
          <w:rFonts w:hint="eastAsia"/>
        </w:rPr>
        <w:t>３年２組　平成３１年</w:t>
      </w:r>
      <w:r w:rsidR="001C565B">
        <w:rPr>
          <w:rFonts w:hint="eastAsia"/>
        </w:rPr>
        <w:t>２月６日（水）　３校時</w:t>
      </w:r>
    </w:p>
    <w:p w:rsidR="001B798D" w:rsidRDefault="001B798D" w:rsidP="001B798D">
      <w:pPr>
        <w:snapToGrid w:val="0"/>
        <w:jc w:val="left"/>
      </w:pPr>
      <w:r>
        <w:rPr>
          <w:rFonts w:hint="eastAsia"/>
        </w:rPr>
        <w:t>（１）本時の目標</w:t>
      </w:r>
    </w:p>
    <w:p w:rsidR="001B798D" w:rsidRDefault="001B798D" w:rsidP="001B798D">
      <w:pPr>
        <w:snapToGrid w:val="0"/>
        <w:ind w:leftChars="200" w:left="573" w:hangingChars="100" w:hanging="191"/>
        <w:jc w:val="left"/>
        <w:rPr>
          <w:rFonts w:hAnsi="ＭＳ Ｐ明朝"/>
        </w:rPr>
      </w:pPr>
      <w:r>
        <w:rPr>
          <w:rFonts w:hAnsi="ＭＳ Ｐ明朝" w:hint="eastAsia"/>
        </w:rPr>
        <w:t>○</w:t>
      </w:r>
      <w:r w:rsidR="0086587B">
        <w:rPr>
          <w:rFonts w:hAnsi="ＭＳ Ｐ明朝" w:hint="eastAsia"/>
        </w:rPr>
        <w:t>どのようなロボット、プログラムにしたいかを考え、めあてをもって、プログラムを</w:t>
      </w:r>
      <w:r>
        <w:rPr>
          <w:rFonts w:hAnsi="ＭＳ Ｐ明朝" w:hint="eastAsia"/>
        </w:rPr>
        <w:t>組</w:t>
      </w:r>
      <w:r w:rsidR="0086587B">
        <w:rPr>
          <w:rFonts w:hAnsi="ＭＳ Ｐ明朝" w:hint="eastAsia"/>
        </w:rPr>
        <w:t>む</w:t>
      </w:r>
      <w:r>
        <w:rPr>
          <w:rFonts w:hAnsi="ＭＳ Ｐ明朝" w:hint="eastAsia"/>
        </w:rPr>
        <w:t>。</w:t>
      </w:r>
    </w:p>
    <w:p w:rsidR="001B798D" w:rsidRPr="007F5014" w:rsidRDefault="001B798D" w:rsidP="001B798D">
      <w:pPr>
        <w:snapToGrid w:val="0"/>
        <w:ind w:leftChars="200" w:left="573" w:hangingChars="100" w:hanging="191"/>
        <w:jc w:val="left"/>
        <w:rPr>
          <w:rFonts w:hAnsi="ＭＳ Ｐ明朝" w:cs="ＭＳ Ｐゴシック"/>
          <w:kern w:val="0"/>
          <w:sz w:val="20"/>
          <w:szCs w:val="20"/>
        </w:rPr>
      </w:pPr>
      <w:r>
        <w:rPr>
          <w:rFonts w:hAnsi="ＭＳ Ｐ明朝" w:hint="eastAsia"/>
        </w:rPr>
        <w:t>○</w:t>
      </w:r>
      <w:r w:rsidR="00492B77">
        <w:rPr>
          <w:rFonts w:hAnsi="ＭＳ Ｐ明朝" w:hint="eastAsia"/>
        </w:rPr>
        <w:t>解決すべき課題を把握し、自分なりの根拠をもって、進んで解決策を考えている</w:t>
      </w:r>
      <w:r>
        <w:rPr>
          <w:rFonts w:hAnsi="ＭＳ Ｐ明朝" w:hint="eastAsia"/>
        </w:rPr>
        <w:t>。</w:t>
      </w:r>
    </w:p>
    <w:p w:rsidR="001B798D" w:rsidRDefault="004020A1" w:rsidP="001B798D">
      <w:pPr>
        <w:snapToGrid w:val="0"/>
      </w:pPr>
      <w:r>
        <w:rPr>
          <w:rFonts w:hint="eastAsia"/>
        </w:rPr>
        <w:t>（２）展開</w:t>
      </w:r>
    </w:p>
    <w:tbl>
      <w:tblPr>
        <w:tblStyle w:val="a3"/>
        <w:tblW w:w="0" w:type="auto"/>
        <w:tblLook w:val="04A0" w:firstRow="1" w:lastRow="0" w:firstColumn="1" w:lastColumn="0" w:noHBand="0" w:noVBand="1"/>
      </w:tblPr>
      <w:tblGrid>
        <w:gridCol w:w="408"/>
        <w:gridCol w:w="5245"/>
        <w:gridCol w:w="4313"/>
      </w:tblGrid>
      <w:tr w:rsidR="004B46A1" w:rsidTr="008A14CA">
        <w:tc>
          <w:tcPr>
            <w:tcW w:w="408" w:type="dxa"/>
            <w:shd w:val="clear" w:color="auto" w:fill="CCFFCC"/>
            <w:vAlign w:val="center"/>
          </w:tcPr>
          <w:p w:rsidR="00846DF3" w:rsidRDefault="00846DF3" w:rsidP="00846DF3">
            <w:pPr>
              <w:snapToGrid w:val="0"/>
              <w:jc w:val="center"/>
            </w:pPr>
            <w:r w:rsidRPr="00865531">
              <w:rPr>
                <w:rFonts w:ascii="HG丸ｺﾞｼｯｸM-PRO" w:eastAsia="HG丸ｺﾞｼｯｸM-PRO" w:hAnsi="HG丸ｺﾞｼｯｸM-PRO" w:hint="eastAsia"/>
              </w:rPr>
              <w:t>時</w:t>
            </w:r>
          </w:p>
        </w:tc>
        <w:tc>
          <w:tcPr>
            <w:tcW w:w="5245" w:type="dxa"/>
            <w:shd w:val="clear" w:color="auto" w:fill="CCFFCC"/>
            <w:vAlign w:val="center"/>
          </w:tcPr>
          <w:p w:rsidR="00846DF3" w:rsidRPr="00865531" w:rsidRDefault="00846DF3" w:rsidP="00846DF3">
            <w:pPr>
              <w:snapToGrid w:val="0"/>
              <w:jc w:val="center"/>
              <w:rPr>
                <w:rFonts w:ascii="HG丸ｺﾞｼｯｸM-PRO" w:eastAsia="HG丸ｺﾞｼｯｸM-PRO" w:hAnsi="HG丸ｺﾞｼｯｸM-PRO"/>
              </w:rPr>
            </w:pPr>
            <w:r w:rsidRPr="00865531">
              <w:rPr>
                <w:rFonts w:ascii="HG丸ｺﾞｼｯｸM-PRO" w:eastAsia="HG丸ｺﾞｼｯｸM-PRO" w:hAnsi="HG丸ｺﾞｼｯｸM-PRO" w:hint="eastAsia"/>
              </w:rPr>
              <w:t>○：学習活動</w:t>
            </w:r>
            <w:r>
              <w:rPr>
                <w:rFonts w:ascii="HG丸ｺﾞｼｯｸM-PRO" w:eastAsia="HG丸ｺﾞｼｯｸM-PRO" w:hAnsi="HG丸ｺﾞｼｯｸM-PRO" w:hint="eastAsia"/>
              </w:rPr>
              <w:t xml:space="preserve">　</w:t>
            </w:r>
            <w:r w:rsidRPr="00865531">
              <w:rPr>
                <w:rFonts w:ascii="HG丸ｺﾞｼｯｸM-PRO" w:eastAsia="HG丸ｺﾞｼｯｸM-PRO" w:hAnsi="HG丸ｺﾞｼｯｸM-PRO"/>
              </w:rPr>
              <w:t>T</w:t>
            </w:r>
            <w:r w:rsidRPr="00865531">
              <w:rPr>
                <w:rFonts w:ascii="HG丸ｺﾞｼｯｸM-PRO" w:eastAsia="HG丸ｺﾞｼｯｸM-PRO" w:hAnsi="HG丸ｺﾞｼｯｸM-PRO" w:hint="eastAsia"/>
              </w:rPr>
              <w:t xml:space="preserve">：教師の発問　</w:t>
            </w:r>
            <w:r w:rsidRPr="00865531">
              <w:rPr>
                <w:rFonts w:ascii="HG丸ｺﾞｼｯｸM-PRO" w:eastAsia="HG丸ｺﾞｼｯｸM-PRO" w:hAnsi="HG丸ｺﾞｼｯｸM-PRO"/>
              </w:rPr>
              <w:t>C</w:t>
            </w:r>
            <w:r w:rsidRPr="00865531">
              <w:rPr>
                <w:rFonts w:ascii="HG丸ｺﾞｼｯｸM-PRO" w:eastAsia="HG丸ｺﾞｼｯｸM-PRO" w:hAnsi="HG丸ｺﾞｼｯｸM-PRO" w:hint="eastAsia"/>
              </w:rPr>
              <w:t xml:space="preserve">　児童の反応</w:t>
            </w:r>
          </w:p>
        </w:tc>
        <w:tc>
          <w:tcPr>
            <w:tcW w:w="4313" w:type="dxa"/>
            <w:shd w:val="clear" w:color="auto" w:fill="CCFFCC"/>
            <w:vAlign w:val="center"/>
          </w:tcPr>
          <w:p w:rsidR="00846DF3" w:rsidRPr="00865531" w:rsidRDefault="00846DF3" w:rsidP="00846DF3">
            <w:pPr>
              <w:snapToGrid w:val="0"/>
              <w:jc w:val="center"/>
              <w:rPr>
                <w:rFonts w:ascii="HG丸ｺﾞｼｯｸM-PRO" w:eastAsia="HG丸ｺﾞｼｯｸM-PRO" w:hAnsi="HG丸ｺﾞｼｯｸM-PRO"/>
              </w:rPr>
            </w:pPr>
            <w:r w:rsidRPr="00865531">
              <w:rPr>
                <w:rFonts w:ascii="HG丸ｺﾞｼｯｸM-PRO" w:eastAsia="HG丸ｺﾞｼｯｸM-PRO" w:hAnsi="HG丸ｺﾞｼｯｸM-PRO" w:hint="eastAsia"/>
              </w:rPr>
              <w:t>○：留意事項・支援　　◆：</w:t>
            </w:r>
            <w:r w:rsidRPr="00865531">
              <w:rPr>
                <w:rFonts w:ascii="HG丸ｺﾞｼｯｸM-PRO" w:eastAsia="HG丸ｺﾞｼｯｸM-PRO" w:hAnsi="HG丸ｺﾞｼｯｸM-PRO"/>
              </w:rPr>
              <w:t>ICT</w:t>
            </w:r>
            <w:r w:rsidRPr="00865531">
              <w:rPr>
                <w:rFonts w:ascii="HG丸ｺﾞｼｯｸM-PRO" w:eastAsia="HG丸ｺﾞｼｯｸM-PRO" w:hAnsi="HG丸ｺﾞｼｯｸM-PRO" w:hint="eastAsia"/>
              </w:rPr>
              <w:t>機器の活用</w:t>
            </w:r>
          </w:p>
          <w:p w:rsidR="00846DF3" w:rsidRPr="00865531" w:rsidRDefault="00136022" w:rsidP="00846DF3">
            <w:pPr>
              <w:snapToGrid w:val="0"/>
              <w:jc w:val="center"/>
              <w:rPr>
                <w:rFonts w:ascii="HG丸ｺﾞｼｯｸM-PRO" w:eastAsia="HG丸ｺﾞｼｯｸM-PRO" w:hAnsi="HG丸ｺﾞｼｯｸM-PRO"/>
              </w:rPr>
            </w:pPr>
            <w:r>
              <w:rPr>
                <w:rFonts w:ascii="HG丸ｺﾞｼｯｸM-PRO" w:eastAsia="HG丸ｺﾞｼｯｸM-PRO" w:hAnsi="HG丸ｺﾞｼｯｸM-PRO" w:hint="eastAsia"/>
              </w:rPr>
              <w:t>[　]</w:t>
            </w:r>
            <w:r w:rsidR="00846DF3" w:rsidRPr="00865531">
              <w:rPr>
                <w:rFonts w:ascii="HG丸ｺﾞｼｯｸM-PRO" w:eastAsia="HG丸ｺﾞｼｯｸM-PRO" w:hAnsi="HG丸ｺﾞｼｯｸM-PRO" w:hint="eastAsia"/>
              </w:rPr>
              <w:t>：評価規準（評価の方法）</w:t>
            </w:r>
          </w:p>
        </w:tc>
      </w:tr>
      <w:tr w:rsidR="004B46A1" w:rsidTr="008A14CA">
        <w:tc>
          <w:tcPr>
            <w:tcW w:w="408" w:type="dxa"/>
          </w:tcPr>
          <w:p w:rsidR="00846DF3" w:rsidRPr="007B7625" w:rsidRDefault="00846DF3" w:rsidP="00846DF3">
            <w:pPr>
              <w:snapToGrid w:val="0"/>
              <w:ind w:leftChars="-8" w:left="-15" w:rightChars="-7" w:right="-13"/>
              <w:jc w:val="center"/>
              <w:rPr>
                <w:rFonts w:asciiTheme="minorEastAsia" w:eastAsiaTheme="minorEastAsia" w:hAnsiTheme="minorEastAsia"/>
              </w:rPr>
            </w:pPr>
            <w:r w:rsidRPr="007B7625">
              <w:rPr>
                <w:rFonts w:asciiTheme="minorEastAsia" w:eastAsiaTheme="minorEastAsia" w:hAnsiTheme="minorEastAsia" w:hint="eastAsia"/>
              </w:rPr>
              <w:t>導</w:t>
            </w:r>
          </w:p>
          <w:p w:rsidR="00846DF3" w:rsidRPr="007B7625" w:rsidRDefault="00846DF3" w:rsidP="00846DF3">
            <w:pPr>
              <w:snapToGrid w:val="0"/>
              <w:ind w:leftChars="-8" w:left="-15" w:rightChars="-7" w:right="-13"/>
              <w:jc w:val="center"/>
              <w:rPr>
                <w:rFonts w:asciiTheme="minorEastAsia" w:eastAsiaTheme="minorEastAsia" w:hAnsiTheme="minorEastAsia"/>
              </w:rPr>
            </w:pPr>
            <w:r w:rsidRPr="007B7625">
              <w:rPr>
                <w:rFonts w:asciiTheme="minorEastAsia" w:eastAsiaTheme="minorEastAsia" w:hAnsiTheme="minorEastAsia" w:hint="eastAsia"/>
              </w:rPr>
              <w:t>入</w:t>
            </w:r>
          </w:p>
          <w:p w:rsidR="00846DF3" w:rsidRPr="007B7625" w:rsidRDefault="00846DF3" w:rsidP="00846DF3">
            <w:pPr>
              <w:snapToGrid w:val="0"/>
              <w:ind w:leftChars="-8" w:left="-15" w:rightChars="-7" w:right="-13"/>
              <w:jc w:val="center"/>
              <w:rPr>
                <w:rFonts w:asciiTheme="minorEastAsia" w:eastAsiaTheme="minorEastAsia" w:hAnsiTheme="minorEastAsia"/>
              </w:rPr>
            </w:pPr>
          </w:p>
          <w:p w:rsidR="00846DF3" w:rsidRPr="007B7625" w:rsidRDefault="00846DF3" w:rsidP="00846DF3">
            <w:pPr>
              <w:snapToGrid w:val="0"/>
              <w:ind w:leftChars="-8" w:left="-15" w:rightChars="-7" w:right="-13"/>
              <w:jc w:val="center"/>
              <w:rPr>
                <w:rFonts w:asciiTheme="minorEastAsia" w:eastAsiaTheme="minorEastAsia" w:hAnsiTheme="minorEastAsia"/>
              </w:rPr>
            </w:pPr>
            <w:r w:rsidRPr="007B7625">
              <w:rPr>
                <w:rFonts w:asciiTheme="minorEastAsia" w:eastAsiaTheme="minorEastAsia" w:hAnsiTheme="minorEastAsia" w:hint="eastAsia"/>
              </w:rPr>
              <w:t>５</w:t>
            </w:r>
          </w:p>
          <w:p w:rsidR="00846DF3" w:rsidRPr="007B7625" w:rsidRDefault="00846DF3" w:rsidP="00846DF3">
            <w:pPr>
              <w:snapToGrid w:val="0"/>
              <w:rPr>
                <w:rFonts w:asciiTheme="minorEastAsia" w:eastAsiaTheme="minorEastAsia" w:hAnsiTheme="minorEastAsia"/>
              </w:rPr>
            </w:pPr>
            <w:r w:rsidRPr="007B7625">
              <w:rPr>
                <w:rFonts w:asciiTheme="minorEastAsia" w:eastAsiaTheme="minorEastAsia" w:hAnsiTheme="minorEastAsia" w:hint="eastAsia"/>
              </w:rPr>
              <w:t>分</w:t>
            </w:r>
          </w:p>
        </w:tc>
        <w:tc>
          <w:tcPr>
            <w:tcW w:w="5245" w:type="dxa"/>
            <w:tcBorders>
              <w:bottom w:val="single" w:sz="4" w:space="0" w:color="auto"/>
            </w:tcBorders>
          </w:tcPr>
          <w:p w:rsidR="00846DF3" w:rsidRPr="007B7625" w:rsidRDefault="001C565B" w:rsidP="007B7625">
            <w:pPr>
              <w:snapToGrid w:val="0"/>
              <w:ind w:left="191" w:hangingChars="100" w:hanging="191"/>
              <w:rPr>
                <w:rFonts w:ascii="ＭＳ Ｐゴシック" w:eastAsia="ＭＳ Ｐゴシック" w:hAnsi="ＭＳ Ｐゴシック"/>
                <w:bdr w:val="single" w:sz="4" w:space="0" w:color="auto"/>
              </w:rPr>
            </w:pPr>
            <w:r w:rsidRPr="001C565B">
              <w:rPr>
                <w:rFonts w:ascii="ＭＳ Ｐゴシック" w:eastAsia="ＭＳ Ｐゴシック" w:hAnsi="ＭＳ Ｐゴシック" w:hint="eastAsia"/>
                <w:bdr w:val="single" w:sz="4" w:space="0" w:color="auto"/>
              </w:rPr>
              <w:t>プログラムのヒミツをさぐろう</w:t>
            </w:r>
          </w:p>
          <w:p w:rsidR="00067278" w:rsidRPr="00067278" w:rsidRDefault="008A14CA" w:rsidP="00067278">
            <w:pPr>
              <w:snapToGrid w:val="0"/>
              <w:ind w:left="191" w:hangingChars="100" w:hanging="191"/>
            </w:pPr>
            <w:r>
              <w:rPr>
                <w:noProof/>
              </w:rPr>
              <w:drawing>
                <wp:anchor distT="0" distB="0" distL="114300" distR="114300" simplePos="0" relativeHeight="251662848" behindDoc="0" locked="0" layoutInCell="1" allowOverlap="1">
                  <wp:simplePos x="0" y="0"/>
                  <wp:positionH relativeFrom="column">
                    <wp:posOffset>1584960</wp:posOffset>
                  </wp:positionH>
                  <wp:positionV relativeFrom="paragraph">
                    <wp:posOffset>81280</wp:posOffset>
                  </wp:positionV>
                  <wp:extent cx="1612900" cy="913130"/>
                  <wp:effectExtent l="19050" t="19050" r="6350" b="127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612900" cy="91313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846DF3">
              <w:t>T</w:t>
            </w:r>
            <w:r w:rsidR="00067278" w:rsidRPr="00067278">
              <w:rPr>
                <w:rFonts w:hint="eastAsia"/>
              </w:rPr>
              <w:t>今日も、「プログラミングのヒミツをさぐろう」の続きです。</w:t>
            </w:r>
          </w:p>
          <w:p w:rsidR="003743FE" w:rsidRPr="008A14CA" w:rsidRDefault="008A14CA" w:rsidP="008A14CA">
            <w:pPr>
              <w:snapToGrid w:val="0"/>
              <w:ind w:leftChars="100" w:left="191"/>
            </w:pPr>
            <w:r>
              <w:rPr>
                <w:rFonts w:hint="eastAsia"/>
              </w:rPr>
              <w:t>１</w:t>
            </w:r>
            <w:r w:rsidRPr="008A14CA">
              <w:rPr>
                <w:rFonts w:hint="eastAsia"/>
              </w:rPr>
              <w:t>時間しかないので、話は短く済ませてすぐに始めましょう。</w:t>
            </w:r>
          </w:p>
        </w:tc>
        <w:tc>
          <w:tcPr>
            <w:tcW w:w="4313" w:type="dxa"/>
          </w:tcPr>
          <w:p w:rsidR="00A436F7" w:rsidRDefault="00A436F7" w:rsidP="00846DF3">
            <w:pPr>
              <w:snapToGrid w:val="0"/>
              <w:ind w:left="191" w:hangingChars="100" w:hanging="191"/>
            </w:pPr>
            <w:r>
              <w:rPr>
                <w:rFonts w:hint="eastAsia"/>
              </w:rPr>
              <w:t>◆電子黒板、タブレット、実物投影機の準備</w:t>
            </w:r>
          </w:p>
          <w:p w:rsidR="00846DF3" w:rsidRDefault="007410B5" w:rsidP="00846DF3">
            <w:pPr>
              <w:snapToGrid w:val="0"/>
              <w:ind w:left="191" w:hangingChars="100" w:hanging="191"/>
            </w:pPr>
            <w:r>
              <w:rPr>
                <w:rFonts w:hint="eastAsia"/>
              </w:rPr>
              <w:t>◆</w:t>
            </w:r>
            <w:r w:rsidR="00B45F70">
              <w:rPr>
                <w:rFonts w:hint="eastAsia"/>
              </w:rPr>
              <w:t>プレゼンテーションを使って説明していく。</w:t>
            </w:r>
          </w:p>
          <w:p w:rsidR="008A14CA" w:rsidRDefault="008A14CA" w:rsidP="00846DF3">
            <w:pPr>
              <w:snapToGrid w:val="0"/>
              <w:ind w:left="191" w:hangingChars="100" w:hanging="191"/>
            </w:pPr>
            <w:r>
              <w:rPr>
                <w:rFonts w:hint="eastAsia"/>
              </w:rPr>
              <w:t>○授業開始前に、タブレット、ロボット等を準備させる。</w:t>
            </w:r>
          </w:p>
          <w:p w:rsidR="00846DF3" w:rsidRPr="00846DF3" w:rsidRDefault="00846DF3" w:rsidP="00846DF3">
            <w:pPr>
              <w:snapToGrid w:val="0"/>
            </w:pPr>
          </w:p>
        </w:tc>
      </w:tr>
      <w:tr w:rsidR="004B46A1" w:rsidTr="008A14CA">
        <w:tc>
          <w:tcPr>
            <w:tcW w:w="408" w:type="dxa"/>
            <w:vMerge w:val="restart"/>
          </w:tcPr>
          <w:p w:rsidR="005A620C" w:rsidRPr="007B7625" w:rsidRDefault="005A620C" w:rsidP="00846DF3">
            <w:pPr>
              <w:snapToGrid w:val="0"/>
              <w:jc w:val="center"/>
              <w:rPr>
                <w:rFonts w:asciiTheme="minorEastAsia" w:eastAsiaTheme="minorEastAsia" w:hAnsiTheme="minorEastAsia"/>
              </w:rPr>
            </w:pPr>
            <w:r w:rsidRPr="007B7625">
              <w:rPr>
                <w:rFonts w:asciiTheme="minorEastAsia" w:eastAsiaTheme="minorEastAsia" w:hAnsiTheme="minorEastAsia" w:hint="eastAsia"/>
              </w:rPr>
              <w:t>展</w:t>
            </w:r>
          </w:p>
          <w:p w:rsidR="005A620C" w:rsidRPr="007B7625" w:rsidRDefault="005A620C" w:rsidP="00846DF3">
            <w:pPr>
              <w:snapToGrid w:val="0"/>
              <w:jc w:val="center"/>
              <w:rPr>
                <w:rFonts w:asciiTheme="minorEastAsia" w:eastAsiaTheme="minorEastAsia" w:hAnsiTheme="minorEastAsia"/>
              </w:rPr>
            </w:pPr>
            <w:r w:rsidRPr="007B7625">
              <w:rPr>
                <w:rFonts w:asciiTheme="minorEastAsia" w:eastAsiaTheme="minorEastAsia" w:hAnsiTheme="minorEastAsia" w:hint="eastAsia"/>
              </w:rPr>
              <w:t>開</w:t>
            </w:r>
          </w:p>
          <w:p w:rsidR="005A620C" w:rsidRPr="007B7625" w:rsidRDefault="005A620C" w:rsidP="00846DF3">
            <w:pPr>
              <w:snapToGrid w:val="0"/>
              <w:jc w:val="center"/>
              <w:rPr>
                <w:rFonts w:asciiTheme="minorEastAsia" w:eastAsiaTheme="minorEastAsia" w:hAnsiTheme="minorEastAsia"/>
              </w:rPr>
            </w:pPr>
          </w:p>
          <w:p w:rsidR="005A620C" w:rsidRPr="007B7625" w:rsidRDefault="005A620C" w:rsidP="00846DF3">
            <w:pPr>
              <w:snapToGrid w:val="0"/>
              <w:jc w:val="center"/>
              <w:rPr>
                <w:rFonts w:asciiTheme="minorEastAsia" w:eastAsiaTheme="minorEastAsia" w:hAnsiTheme="minorEastAsia"/>
              </w:rPr>
            </w:pPr>
            <w:r w:rsidRPr="007B7625">
              <w:rPr>
                <w:rFonts w:asciiTheme="minorEastAsia" w:eastAsiaTheme="minorEastAsia" w:hAnsiTheme="minorEastAsia"/>
              </w:rPr>
              <w:t>１</w:t>
            </w:r>
          </w:p>
          <w:p w:rsidR="005A620C" w:rsidRPr="007B7625" w:rsidRDefault="005A620C" w:rsidP="00846DF3">
            <w:pPr>
              <w:snapToGrid w:val="0"/>
              <w:jc w:val="center"/>
              <w:rPr>
                <w:rFonts w:asciiTheme="minorEastAsia" w:eastAsiaTheme="minorEastAsia" w:hAnsiTheme="minorEastAsia"/>
              </w:rPr>
            </w:pPr>
            <w:r w:rsidRPr="007B7625">
              <w:rPr>
                <w:rFonts w:asciiTheme="minorEastAsia" w:eastAsiaTheme="minorEastAsia" w:hAnsiTheme="minorEastAsia"/>
              </w:rPr>
              <w:t>５</w:t>
            </w:r>
          </w:p>
          <w:p w:rsidR="005A620C" w:rsidRPr="007B7625" w:rsidRDefault="005A620C" w:rsidP="00846DF3">
            <w:pPr>
              <w:snapToGrid w:val="0"/>
              <w:rPr>
                <w:rFonts w:asciiTheme="minorEastAsia" w:eastAsiaTheme="minorEastAsia" w:hAnsiTheme="minorEastAsia"/>
              </w:rPr>
            </w:pPr>
            <w:r w:rsidRPr="007B7625">
              <w:rPr>
                <w:rFonts w:asciiTheme="minorEastAsia" w:eastAsiaTheme="minorEastAsia" w:hAnsiTheme="minorEastAsia" w:hint="eastAsia"/>
              </w:rPr>
              <w:t>分</w:t>
            </w:r>
          </w:p>
        </w:tc>
        <w:tc>
          <w:tcPr>
            <w:tcW w:w="5245" w:type="dxa"/>
            <w:tcBorders>
              <w:bottom w:val="dashed" w:sz="4" w:space="0" w:color="auto"/>
            </w:tcBorders>
          </w:tcPr>
          <w:p w:rsidR="005A620C" w:rsidRDefault="005A620C" w:rsidP="0041176D">
            <w:pPr>
              <w:snapToGrid w:val="0"/>
            </w:pPr>
            <w:r>
              <w:rPr>
                <w:rFonts w:ascii="ＭＳ Ｐゴシック" w:eastAsia="ＭＳ Ｐゴシック" w:hAnsi="ＭＳ Ｐゴシック" w:hint="eastAsia"/>
              </w:rPr>
              <w:t>○「学習のめあて」を確認する。</w:t>
            </w:r>
          </w:p>
          <w:tbl>
            <w:tblPr>
              <w:tblStyle w:val="a3"/>
              <w:tblW w:w="0" w:type="auto"/>
              <w:tblInd w:w="24" w:type="dxa"/>
              <w:tblLook w:val="04A0" w:firstRow="1" w:lastRow="0" w:firstColumn="1" w:lastColumn="0" w:noHBand="0" w:noVBand="1"/>
            </w:tblPr>
            <w:tblGrid>
              <w:gridCol w:w="4995"/>
            </w:tblGrid>
            <w:tr w:rsidR="006A745B" w:rsidTr="00846DF3">
              <w:tc>
                <w:tcPr>
                  <w:tcW w:w="4995" w:type="dxa"/>
                  <w:tcBorders>
                    <w:top w:val="single" w:sz="4" w:space="0" w:color="auto"/>
                    <w:left w:val="single" w:sz="4" w:space="0" w:color="auto"/>
                    <w:bottom w:val="single" w:sz="4" w:space="0" w:color="auto"/>
                    <w:right w:val="single" w:sz="4" w:space="0" w:color="auto"/>
                  </w:tcBorders>
                </w:tcPr>
                <w:p w:rsidR="005A620C" w:rsidRPr="00952BFE" w:rsidRDefault="005A620C" w:rsidP="00E91668">
                  <w:pPr>
                    <w:snapToGrid w:val="0"/>
                    <w:rPr>
                      <w:rFonts w:ascii="HG丸ｺﾞｼｯｸM-PRO" w:eastAsia="HG丸ｺﾞｼｯｸM-PRO" w:hAnsi="HG丸ｺﾞｼｯｸM-PRO"/>
                    </w:rPr>
                  </w:pPr>
                  <w:r w:rsidRPr="00952BFE">
                    <w:rPr>
                      <w:rFonts w:ascii="HG丸ｺﾞｼｯｸM-PRO" w:eastAsia="HG丸ｺﾞｼｯｸM-PRO" w:hAnsi="HG丸ｺﾞｼｯｸM-PRO" w:hint="eastAsia"/>
                    </w:rPr>
                    <w:t>・</w:t>
                  </w:r>
                  <w:r w:rsidR="00E91668">
                    <w:rPr>
                      <w:rFonts w:ascii="HG丸ｺﾞｼｯｸM-PRO" w:eastAsia="HG丸ｺﾞｼｯｸM-PRO" w:hAnsi="HG丸ｺﾞｼｯｸM-PRO" w:hint="eastAsia"/>
                    </w:rPr>
                    <w:t>めあてを考えて</w:t>
                  </w:r>
                  <w:r>
                    <w:rPr>
                      <w:rFonts w:ascii="HG丸ｺﾞｼｯｸM-PRO" w:eastAsia="HG丸ｺﾞｼｯｸM-PRO" w:hAnsi="HG丸ｺﾞｼｯｸM-PRO" w:hint="eastAsia"/>
                    </w:rPr>
                    <w:t>、プログラムを改造しよう</w:t>
                  </w:r>
                </w:p>
              </w:tc>
            </w:tr>
          </w:tbl>
          <w:p w:rsidR="005A620C" w:rsidRPr="004574F5" w:rsidRDefault="005A620C" w:rsidP="00846DF3">
            <w:pPr>
              <w:snapToGrid w:val="0"/>
              <w:ind w:left="191" w:hangingChars="100" w:hanging="191"/>
            </w:pPr>
          </w:p>
        </w:tc>
        <w:tc>
          <w:tcPr>
            <w:tcW w:w="4313" w:type="dxa"/>
            <w:tcBorders>
              <w:bottom w:val="dashed" w:sz="4" w:space="0" w:color="auto"/>
            </w:tcBorders>
          </w:tcPr>
          <w:p w:rsidR="005A620C" w:rsidRPr="003C3057" w:rsidRDefault="006A745B" w:rsidP="00DC02C3">
            <w:pPr>
              <w:snapToGrid w:val="0"/>
              <w:ind w:left="191" w:hangingChars="100" w:hanging="191"/>
            </w:pPr>
            <w:r>
              <w:rPr>
                <w:noProof/>
              </w:rPr>
              <w:drawing>
                <wp:inline distT="0" distB="0" distL="0" distR="0" wp14:anchorId="761E6300" wp14:editId="71EFFFD3">
                  <wp:extent cx="1706880" cy="972285"/>
                  <wp:effectExtent l="19050" t="19050" r="762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61592" cy="1003450"/>
                          </a:xfrm>
                          <a:prstGeom prst="rect">
                            <a:avLst/>
                          </a:prstGeom>
                          <a:ln>
                            <a:solidFill>
                              <a:schemeClr val="tx1"/>
                            </a:solidFill>
                          </a:ln>
                        </pic:spPr>
                      </pic:pic>
                    </a:graphicData>
                  </a:graphic>
                </wp:inline>
              </w:drawing>
            </w:r>
          </w:p>
        </w:tc>
      </w:tr>
      <w:tr w:rsidR="004B46A1" w:rsidTr="008A14CA">
        <w:tc>
          <w:tcPr>
            <w:tcW w:w="408" w:type="dxa"/>
            <w:vMerge/>
          </w:tcPr>
          <w:p w:rsidR="005A620C" w:rsidRPr="00953D00" w:rsidRDefault="005A620C" w:rsidP="00846DF3">
            <w:pPr>
              <w:snapToGrid w:val="0"/>
              <w:jc w:val="center"/>
            </w:pPr>
          </w:p>
        </w:tc>
        <w:tc>
          <w:tcPr>
            <w:tcW w:w="5245" w:type="dxa"/>
            <w:tcBorders>
              <w:top w:val="dashed" w:sz="4" w:space="0" w:color="auto"/>
              <w:bottom w:val="dashed" w:sz="4" w:space="0" w:color="auto"/>
            </w:tcBorders>
          </w:tcPr>
          <w:p w:rsidR="005A620C" w:rsidRDefault="005A620C" w:rsidP="007B7625">
            <w:pPr>
              <w:snapToGrid w:val="0"/>
              <w:rPr>
                <w:rFonts w:ascii="ＭＳ Ｐゴシック" w:eastAsia="ＭＳ Ｐゴシック" w:hAnsi="ＭＳ Ｐゴシック"/>
              </w:rPr>
            </w:pPr>
            <w:r w:rsidRPr="00A82490">
              <w:rPr>
                <w:rFonts w:ascii="ＭＳ Ｐゴシック" w:eastAsia="ＭＳ Ｐゴシック" w:hAnsi="ＭＳ Ｐゴシック" w:hint="eastAsia"/>
              </w:rPr>
              <w:t>○</w:t>
            </w:r>
            <w:r>
              <w:rPr>
                <w:rFonts w:ascii="ＭＳ Ｐゴシック" w:eastAsia="ＭＳ Ｐゴシック" w:hAnsi="ＭＳ Ｐゴシック" w:hint="eastAsia"/>
              </w:rPr>
              <w:t>学習の進め方を確認しながら、今日の課題を説明する</w:t>
            </w:r>
          </w:p>
          <w:p w:rsidR="005A620C" w:rsidRPr="004574F5" w:rsidRDefault="005A620C" w:rsidP="00067278">
            <w:pPr>
              <w:snapToGrid w:val="0"/>
              <w:ind w:left="191" w:hangingChars="100" w:hanging="191"/>
            </w:pPr>
            <w:r w:rsidRPr="00953D00">
              <w:t>T</w:t>
            </w:r>
            <w:r w:rsidR="00067278">
              <w:rPr>
                <w:rFonts w:hint="eastAsia"/>
              </w:rPr>
              <w:t>今日の</w:t>
            </w:r>
            <w:r w:rsidR="00067278" w:rsidRPr="00067278">
              <w:rPr>
                <w:rFonts w:hint="eastAsia"/>
              </w:rPr>
              <w:t>進め方</w:t>
            </w:r>
            <w:r w:rsidR="00067278">
              <w:rPr>
                <w:rFonts w:hint="eastAsia"/>
              </w:rPr>
              <w:t>は</w:t>
            </w:r>
            <w:r w:rsidR="00067278" w:rsidRPr="00067278">
              <w:rPr>
                <w:rFonts w:hint="eastAsia"/>
              </w:rPr>
              <w:t>前回と同じです。学習のサイクルにそって進めましょう。</w:t>
            </w:r>
            <w:r w:rsidR="00067278">
              <w:rPr>
                <w:rFonts w:hint="eastAsia"/>
              </w:rPr>
              <w:t>次回は、発表会ですから、</w:t>
            </w:r>
            <w:r w:rsidR="00067278" w:rsidRPr="00067278">
              <w:rPr>
                <w:rFonts w:hint="eastAsia"/>
              </w:rPr>
              <w:t>発表のことも考えながら進めてください。</w:t>
            </w:r>
          </w:p>
          <w:tbl>
            <w:tblPr>
              <w:tblStyle w:val="a3"/>
              <w:tblW w:w="0" w:type="auto"/>
              <w:tblLook w:val="04A0" w:firstRow="1" w:lastRow="0" w:firstColumn="1" w:lastColumn="0" w:noHBand="0" w:noVBand="1"/>
            </w:tblPr>
            <w:tblGrid>
              <w:gridCol w:w="5019"/>
            </w:tblGrid>
            <w:tr w:rsidR="006A745B" w:rsidRPr="007410B5" w:rsidTr="00825F77">
              <w:tc>
                <w:tcPr>
                  <w:tcW w:w="5019" w:type="dxa"/>
                  <w:tcBorders>
                    <w:top w:val="single" w:sz="4" w:space="0" w:color="auto"/>
                    <w:left w:val="single" w:sz="4" w:space="0" w:color="auto"/>
                    <w:bottom w:val="single" w:sz="4" w:space="0" w:color="auto"/>
                    <w:right w:val="single" w:sz="4" w:space="0" w:color="auto"/>
                  </w:tcBorders>
                </w:tcPr>
                <w:p w:rsidR="005A620C" w:rsidRPr="007410B5" w:rsidRDefault="005A620C" w:rsidP="00373FA2">
                  <w:pPr>
                    <w:snapToGrid w:val="0"/>
                    <w:rPr>
                      <w:szCs w:val="21"/>
                    </w:rPr>
                  </w:pPr>
                  <w:r>
                    <w:rPr>
                      <w:rFonts w:hint="eastAsia"/>
                      <w:szCs w:val="21"/>
                    </w:rPr>
                    <w:t>・</w:t>
                  </w:r>
                  <w:r w:rsidRPr="007410B5">
                    <w:rPr>
                      <w:rFonts w:hint="eastAsia"/>
                      <w:szCs w:val="21"/>
                    </w:rPr>
                    <w:t>プロジェクトを行う</w:t>
                  </w:r>
                </w:p>
                <w:tbl>
                  <w:tblPr>
                    <w:tblStyle w:val="a3"/>
                    <w:tblW w:w="0" w:type="auto"/>
                    <w:tblLook w:val="04A0" w:firstRow="1" w:lastRow="0" w:firstColumn="1" w:lastColumn="0" w:noHBand="0" w:noVBand="1"/>
                  </w:tblPr>
                  <w:tblGrid>
                    <w:gridCol w:w="4727"/>
                  </w:tblGrid>
                  <w:tr w:rsidR="006A745B" w:rsidRPr="007410B5" w:rsidTr="00825F77">
                    <w:tc>
                      <w:tcPr>
                        <w:tcW w:w="4727" w:type="dxa"/>
                        <w:tcBorders>
                          <w:top w:val="single" w:sz="4" w:space="0" w:color="auto"/>
                          <w:left w:val="single" w:sz="4" w:space="0" w:color="auto"/>
                          <w:bottom w:val="single" w:sz="4" w:space="0" w:color="auto"/>
                          <w:right w:val="single" w:sz="4" w:space="0" w:color="auto"/>
                        </w:tcBorders>
                      </w:tcPr>
                      <w:p w:rsidR="005A620C" w:rsidRPr="007B7625" w:rsidRDefault="005A620C" w:rsidP="00373FA2">
                        <w:pPr>
                          <w:snapToGrid w:val="0"/>
                          <w:rPr>
                            <w:rFonts w:ascii="ＭＳ Ｐゴシック" w:eastAsia="ＭＳ Ｐゴシック" w:hAnsi="ＭＳ Ｐゴシック"/>
                            <w:szCs w:val="21"/>
                          </w:rPr>
                        </w:pPr>
                        <w:r w:rsidRPr="007B7625">
                          <w:rPr>
                            <w:rFonts w:ascii="ＭＳ Ｐゴシック" w:eastAsia="ＭＳ Ｐゴシック" w:hAnsi="ＭＳ Ｐゴシック" w:hint="eastAsia"/>
                            <w:szCs w:val="21"/>
                          </w:rPr>
                          <w:t>【</w:t>
                        </w:r>
                        <w:r>
                          <w:rPr>
                            <w:rFonts w:ascii="ＭＳ Ｐゴシック" w:eastAsia="ＭＳ Ｐゴシック" w:hAnsi="ＭＳ Ｐゴシック" w:hint="eastAsia"/>
                            <w:szCs w:val="21"/>
                          </w:rPr>
                          <w:t>モデルを改造する</w:t>
                        </w:r>
                        <w:r w:rsidRPr="007B7625">
                          <w:rPr>
                            <w:rFonts w:ascii="ＭＳ Ｐゴシック" w:eastAsia="ＭＳ Ｐゴシック" w:hAnsi="ＭＳ Ｐゴシック" w:hint="eastAsia"/>
                            <w:szCs w:val="21"/>
                          </w:rPr>
                          <w:t>】</w:t>
                        </w:r>
                      </w:p>
                      <w:p w:rsidR="005A620C" w:rsidRDefault="005A620C" w:rsidP="0055726B">
                        <w:pPr>
                          <w:snapToGrid w:val="0"/>
                          <w:ind w:firstLineChars="100" w:firstLine="191"/>
                          <w:rPr>
                            <w:rFonts w:hAnsi="ＭＳ Ｐ明朝"/>
                            <w:szCs w:val="21"/>
                          </w:rPr>
                        </w:pPr>
                        <w:r>
                          <w:rPr>
                            <w:rFonts w:hAnsi="ＭＳ Ｐ明朝" w:hint="eastAsia"/>
                            <w:szCs w:val="21"/>
                          </w:rPr>
                          <w:t>・改造の</w:t>
                        </w:r>
                        <w:r w:rsidR="00E91668">
                          <w:rPr>
                            <w:rFonts w:hAnsi="ＭＳ Ｐ明朝" w:hint="eastAsia"/>
                            <w:szCs w:val="21"/>
                          </w:rPr>
                          <w:t>めあて</w:t>
                        </w:r>
                        <w:r>
                          <w:rPr>
                            <w:rFonts w:hAnsi="ＭＳ Ｐ明朝" w:hint="eastAsia"/>
                            <w:szCs w:val="21"/>
                          </w:rPr>
                          <w:t>を考える。</w:t>
                        </w:r>
                      </w:p>
                      <w:p w:rsidR="005A620C" w:rsidRDefault="005A620C" w:rsidP="00A436F7">
                        <w:pPr>
                          <w:snapToGrid w:val="0"/>
                          <w:ind w:firstLineChars="100" w:firstLine="191"/>
                        </w:pPr>
                        <w:r>
                          <w:rPr>
                            <w:rFonts w:hint="eastAsia"/>
                          </w:rPr>
                          <w:t>・</w:t>
                        </w:r>
                        <w:r w:rsidR="00E91668">
                          <w:rPr>
                            <w:rFonts w:hint="eastAsia"/>
                          </w:rPr>
                          <w:t>めあてを解決するためにプログラミングをする。</w:t>
                        </w:r>
                      </w:p>
                      <w:p w:rsidR="005A620C" w:rsidRPr="007410B5" w:rsidRDefault="00E91668" w:rsidP="00A436F7">
                        <w:pPr>
                          <w:snapToGrid w:val="0"/>
                          <w:ind w:firstLineChars="100" w:firstLine="191"/>
                          <w:rPr>
                            <w:rFonts w:hAnsi="ＭＳ Ｐ明朝"/>
                            <w:szCs w:val="21"/>
                          </w:rPr>
                        </w:pPr>
                        <w:r>
                          <w:rPr>
                            <w:rFonts w:hint="eastAsia"/>
                          </w:rPr>
                          <w:t>（</w:t>
                        </w:r>
                        <w:r w:rsidR="005A620C">
                          <w:rPr>
                            <w:rFonts w:hint="eastAsia"/>
                          </w:rPr>
                          <w:t>発表の</w:t>
                        </w:r>
                        <w:r>
                          <w:rPr>
                            <w:rFonts w:hint="eastAsia"/>
                          </w:rPr>
                          <w:t>ことも考えて</w:t>
                        </w:r>
                        <w:r w:rsidR="005A620C">
                          <w:rPr>
                            <w:rFonts w:hint="eastAsia"/>
                          </w:rPr>
                          <w:t>すすめる。</w:t>
                        </w:r>
                        <w:r>
                          <w:rPr>
                            <w:rFonts w:hint="eastAsia"/>
                          </w:rPr>
                          <w:t>）</w:t>
                        </w:r>
                      </w:p>
                    </w:tc>
                  </w:tr>
                </w:tbl>
                <w:p w:rsidR="005A620C" w:rsidRPr="007410B5" w:rsidRDefault="008A14CA" w:rsidP="00373FA2">
                  <w:pPr>
                    <w:snapToGrid w:val="0"/>
                    <w:rPr>
                      <w:szCs w:val="21"/>
                    </w:rPr>
                  </w:pPr>
                  <w:r>
                    <w:rPr>
                      <w:rFonts w:hint="eastAsia"/>
                      <w:szCs w:val="21"/>
                    </w:rPr>
                    <w:t xml:space="preserve">　</w:t>
                  </w:r>
                </w:p>
              </w:tc>
            </w:tr>
          </w:tbl>
          <w:p w:rsidR="005A620C" w:rsidRPr="00373FA2" w:rsidRDefault="005A620C" w:rsidP="00373FA2">
            <w:pPr>
              <w:snapToGrid w:val="0"/>
              <w:ind w:left="192" w:hangingChars="100" w:hanging="192"/>
              <w:rPr>
                <w:rFonts w:ascii="ＭＳ Ｐゴシック" w:eastAsia="ＭＳ Ｐゴシック" w:hAnsi="ＭＳ Ｐゴシック"/>
                <w:b/>
              </w:rPr>
            </w:pPr>
          </w:p>
        </w:tc>
        <w:tc>
          <w:tcPr>
            <w:tcW w:w="4313" w:type="dxa"/>
            <w:tcBorders>
              <w:top w:val="dashed" w:sz="4" w:space="0" w:color="auto"/>
              <w:bottom w:val="dashed" w:sz="4" w:space="0" w:color="auto"/>
            </w:tcBorders>
          </w:tcPr>
          <w:p w:rsidR="005A620C" w:rsidRPr="007410B5" w:rsidRDefault="00067278" w:rsidP="0041176D">
            <w:pPr>
              <w:snapToGrid w:val="0"/>
              <w:ind w:left="191" w:hangingChars="100" w:hanging="191"/>
              <w:rPr>
                <w:szCs w:val="21"/>
              </w:rPr>
            </w:pPr>
            <w:r>
              <w:rPr>
                <w:noProof/>
              </w:rPr>
              <w:drawing>
                <wp:inline distT="0" distB="0" distL="0" distR="0" wp14:anchorId="41A0E2F8" wp14:editId="52A90623">
                  <wp:extent cx="1722783" cy="961332"/>
                  <wp:effectExtent l="19050" t="1905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758791" cy="981425"/>
                          </a:xfrm>
                          <a:prstGeom prst="rect">
                            <a:avLst/>
                          </a:prstGeom>
                          <a:ln>
                            <a:solidFill>
                              <a:schemeClr val="tx1"/>
                            </a:solidFill>
                          </a:ln>
                        </pic:spPr>
                      </pic:pic>
                    </a:graphicData>
                  </a:graphic>
                </wp:inline>
              </w:drawing>
            </w:r>
          </w:p>
          <w:p w:rsidR="005A620C" w:rsidRDefault="005A620C" w:rsidP="00373FA2">
            <w:pPr>
              <w:snapToGrid w:val="0"/>
              <w:ind w:left="191" w:hangingChars="100" w:hanging="191"/>
            </w:pPr>
            <w:r>
              <w:rPr>
                <w:rFonts w:hint="eastAsia"/>
              </w:rPr>
              <w:t>○</w:t>
            </w:r>
            <w:r w:rsidR="008A14CA">
              <w:rPr>
                <w:rFonts w:hint="eastAsia"/>
              </w:rPr>
              <w:t>学習の進め方は前回と同じなので、説明を簡潔にし、活動時間を確保する</w:t>
            </w:r>
            <w:r>
              <w:rPr>
                <w:rFonts w:hint="eastAsia"/>
              </w:rPr>
              <w:t>。</w:t>
            </w:r>
          </w:p>
          <w:p w:rsidR="005A620C" w:rsidRPr="00825F77" w:rsidRDefault="005A620C" w:rsidP="00825F77">
            <w:pPr>
              <w:snapToGrid w:val="0"/>
              <w:ind w:left="191" w:hangingChars="100" w:hanging="191"/>
              <w:rPr>
                <w:szCs w:val="21"/>
              </w:rPr>
            </w:pPr>
          </w:p>
        </w:tc>
      </w:tr>
      <w:tr w:rsidR="004B46A1" w:rsidTr="008A14CA">
        <w:tc>
          <w:tcPr>
            <w:tcW w:w="408" w:type="dxa"/>
            <w:vMerge/>
          </w:tcPr>
          <w:p w:rsidR="005A620C" w:rsidRPr="00953D00" w:rsidRDefault="005A620C" w:rsidP="00846DF3">
            <w:pPr>
              <w:snapToGrid w:val="0"/>
              <w:jc w:val="center"/>
            </w:pPr>
          </w:p>
        </w:tc>
        <w:tc>
          <w:tcPr>
            <w:tcW w:w="5245" w:type="dxa"/>
            <w:tcBorders>
              <w:top w:val="dashed" w:sz="4" w:space="0" w:color="auto"/>
              <w:bottom w:val="dashSmallGap" w:sz="4" w:space="0" w:color="auto"/>
            </w:tcBorders>
          </w:tcPr>
          <w:p w:rsidR="005A620C" w:rsidRPr="007B7625" w:rsidRDefault="008A14CA" w:rsidP="00373FA2">
            <w:pPr>
              <w:snapToGrid w:val="0"/>
              <w:ind w:left="191" w:hangingChars="100" w:hanging="191"/>
              <w:rPr>
                <w:rFonts w:ascii="ＭＳ Ｐゴシック" w:eastAsia="ＭＳ Ｐゴシック" w:hAnsi="ＭＳ Ｐゴシック"/>
              </w:rPr>
            </w:pPr>
            <w:r>
              <w:rPr>
                <w:noProof/>
              </w:rPr>
              <w:drawing>
                <wp:anchor distT="0" distB="0" distL="114300" distR="114300" simplePos="0" relativeHeight="251656704" behindDoc="0" locked="0" layoutInCell="1" allowOverlap="1">
                  <wp:simplePos x="0" y="0"/>
                  <wp:positionH relativeFrom="column">
                    <wp:posOffset>1513895</wp:posOffset>
                  </wp:positionH>
                  <wp:positionV relativeFrom="paragraph">
                    <wp:posOffset>13998</wp:posOffset>
                  </wp:positionV>
                  <wp:extent cx="1722783" cy="983761"/>
                  <wp:effectExtent l="19050" t="19050" r="0" b="6985"/>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22783" cy="983761"/>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5A620C" w:rsidRPr="007B7625">
              <w:rPr>
                <w:rFonts w:ascii="ＭＳ Ｐゴシック" w:eastAsia="ＭＳ Ｐゴシック" w:hAnsi="ＭＳ Ｐゴシック" w:hint="eastAsia"/>
              </w:rPr>
              <w:t>【</w:t>
            </w:r>
            <w:r w:rsidR="00067278">
              <w:rPr>
                <w:rFonts w:ascii="ＭＳ Ｐゴシック" w:eastAsia="ＭＳ Ｐゴシック" w:hAnsi="ＭＳ Ｐゴシック" w:hint="eastAsia"/>
              </w:rPr>
              <w:t>発表</w:t>
            </w:r>
            <w:r>
              <w:rPr>
                <w:rFonts w:ascii="ＭＳ Ｐゴシック" w:eastAsia="ＭＳ Ｐゴシック" w:hAnsi="ＭＳ Ｐゴシック" w:hint="eastAsia"/>
              </w:rPr>
              <w:t>について</w:t>
            </w:r>
            <w:r w:rsidR="005A620C" w:rsidRPr="007B7625">
              <w:rPr>
                <w:rFonts w:ascii="ＭＳ Ｐゴシック" w:eastAsia="ＭＳ Ｐゴシック" w:hAnsi="ＭＳ Ｐゴシック" w:hint="eastAsia"/>
              </w:rPr>
              <w:t>】</w:t>
            </w:r>
          </w:p>
          <w:p w:rsidR="00E91668" w:rsidRDefault="00067278" w:rsidP="00067278">
            <w:pPr>
              <w:snapToGrid w:val="0"/>
            </w:pPr>
            <w:r>
              <w:rPr>
                <w:rFonts w:hint="eastAsia"/>
              </w:rPr>
              <w:t>・発表用のグループワークシートについて説明する。</w:t>
            </w:r>
          </w:p>
          <w:p w:rsidR="008A14CA" w:rsidRPr="007B7625" w:rsidRDefault="008A14CA" w:rsidP="00067278">
            <w:pPr>
              <w:snapToGrid w:val="0"/>
              <w:rPr>
                <w:rFonts w:hAnsi="ＭＳ Ｐ明朝"/>
              </w:rPr>
            </w:pPr>
          </w:p>
        </w:tc>
        <w:tc>
          <w:tcPr>
            <w:tcW w:w="4313" w:type="dxa"/>
            <w:tcBorders>
              <w:top w:val="dashed" w:sz="4" w:space="0" w:color="auto"/>
              <w:bottom w:val="dashSmallGap" w:sz="4" w:space="0" w:color="auto"/>
            </w:tcBorders>
          </w:tcPr>
          <w:p w:rsidR="005A620C" w:rsidRPr="007410B5" w:rsidRDefault="005A620C" w:rsidP="007410B5">
            <w:pPr>
              <w:snapToGrid w:val="0"/>
              <w:rPr>
                <w:szCs w:val="21"/>
              </w:rPr>
            </w:pPr>
          </w:p>
          <w:p w:rsidR="005A620C" w:rsidRPr="007410B5" w:rsidRDefault="00E91668" w:rsidP="008A14CA">
            <w:pPr>
              <w:autoSpaceDE w:val="0"/>
              <w:autoSpaceDN w:val="0"/>
              <w:snapToGrid w:val="0"/>
              <w:ind w:left="191" w:rightChars="63" w:right="120" w:hangingChars="100" w:hanging="191"/>
              <w:rPr>
                <w:szCs w:val="21"/>
              </w:rPr>
            </w:pPr>
            <w:r>
              <w:rPr>
                <w:rFonts w:hint="eastAsia"/>
              </w:rPr>
              <w:t>○</w:t>
            </w:r>
            <w:r w:rsidR="008A14CA">
              <w:rPr>
                <w:rFonts w:hint="eastAsia"/>
              </w:rPr>
              <w:t>ワークシートより、活動を優先させることを伝える。</w:t>
            </w:r>
          </w:p>
        </w:tc>
      </w:tr>
      <w:tr w:rsidR="004B46A1" w:rsidTr="008A14CA">
        <w:trPr>
          <w:trHeight w:val="1328"/>
        </w:trPr>
        <w:tc>
          <w:tcPr>
            <w:tcW w:w="408" w:type="dxa"/>
            <w:vMerge/>
          </w:tcPr>
          <w:p w:rsidR="008A14CA" w:rsidRPr="00953D00" w:rsidRDefault="008A14CA" w:rsidP="00846DF3">
            <w:pPr>
              <w:snapToGrid w:val="0"/>
              <w:jc w:val="center"/>
            </w:pPr>
          </w:p>
        </w:tc>
        <w:tc>
          <w:tcPr>
            <w:tcW w:w="5245" w:type="dxa"/>
            <w:tcBorders>
              <w:top w:val="dashed" w:sz="4" w:space="0" w:color="auto"/>
              <w:bottom w:val="dashed" w:sz="4" w:space="0" w:color="auto"/>
            </w:tcBorders>
          </w:tcPr>
          <w:p w:rsidR="008A14CA" w:rsidRDefault="008A14CA" w:rsidP="005A620C">
            <w:pPr>
              <w:snapToGrid w:val="0"/>
              <w:ind w:left="191" w:hangingChars="100" w:hanging="191"/>
              <w:rPr>
                <w:rFonts w:ascii="ＭＳ Ｐゴシック" w:eastAsia="ＭＳ Ｐゴシック" w:hAnsi="ＭＳ Ｐゴシック"/>
              </w:rPr>
            </w:pPr>
            <w:r>
              <w:rPr>
                <w:rFonts w:ascii="ＭＳ Ｐゴシック" w:eastAsia="ＭＳ Ｐゴシック" w:hAnsi="ＭＳ Ｐゴシック" w:hint="eastAsia"/>
              </w:rPr>
              <w:t>【今日のポイント】</w:t>
            </w:r>
          </w:p>
          <w:p w:rsidR="008A14CA" w:rsidRDefault="008A14CA" w:rsidP="008A14CA">
            <w:pPr>
              <w:snapToGrid w:val="0"/>
              <w:ind w:left="191" w:hangingChars="100" w:hanging="191"/>
              <w:rPr>
                <w:rFonts w:hAnsi="ＭＳ Ｐ明朝"/>
              </w:rPr>
            </w:pPr>
            <w:r>
              <w:rPr>
                <w:rFonts w:hAnsi="ＭＳ Ｐ明朝" w:hint="eastAsia"/>
              </w:rPr>
              <w:t>T</w:t>
            </w:r>
            <w:r w:rsidRPr="008A14CA">
              <w:rPr>
                <w:rFonts w:hAnsi="ＭＳ Ｐ明朝" w:hint="eastAsia"/>
              </w:rPr>
              <w:t>「吹き出し」を使って</w:t>
            </w:r>
            <w:r>
              <w:rPr>
                <w:rFonts w:hAnsi="ＭＳ Ｐ明朝" w:hint="eastAsia"/>
              </w:rPr>
              <w:t>、プログラムの一部分に</w:t>
            </w:r>
            <w:r w:rsidRPr="008A14CA">
              <w:rPr>
                <w:rFonts w:hAnsi="ＭＳ Ｐ明朝" w:hint="eastAsia"/>
              </w:rPr>
              <w:t>「名前」をつけておくと便利です。これは、必ずやらなければいけないことではありません。分かりやすくするための工夫です。</w:t>
            </w:r>
          </w:p>
          <w:p w:rsidR="008A14CA" w:rsidRPr="007B7625" w:rsidRDefault="008A14CA" w:rsidP="00E91668">
            <w:pPr>
              <w:snapToGrid w:val="0"/>
              <w:ind w:left="191" w:hangingChars="100" w:hanging="191"/>
              <w:rPr>
                <w:rFonts w:ascii="ＭＳ Ｐゴシック" w:eastAsia="ＭＳ Ｐゴシック" w:hAnsi="ＭＳ Ｐゴシック"/>
              </w:rPr>
            </w:pPr>
          </w:p>
        </w:tc>
        <w:tc>
          <w:tcPr>
            <w:tcW w:w="4313" w:type="dxa"/>
            <w:tcBorders>
              <w:top w:val="dashed" w:sz="4" w:space="0" w:color="auto"/>
              <w:bottom w:val="dashed" w:sz="4" w:space="0" w:color="auto"/>
            </w:tcBorders>
          </w:tcPr>
          <w:p w:rsidR="008A14CA" w:rsidRDefault="008A14CA" w:rsidP="005A620C">
            <w:pPr>
              <w:autoSpaceDE w:val="0"/>
              <w:autoSpaceDN w:val="0"/>
              <w:snapToGrid w:val="0"/>
              <w:ind w:rightChars="63" w:right="120"/>
              <w:rPr>
                <w:noProof/>
              </w:rPr>
            </w:pPr>
            <w:r>
              <w:rPr>
                <w:noProof/>
              </w:rPr>
              <w:drawing>
                <wp:inline distT="0" distB="0" distL="0" distR="0" wp14:anchorId="05885E18" wp14:editId="5B8E7916">
                  <wp:extent cx="1908313" cy="1066726"/>
                  <wp:effectExtent l="19050" t="19050" r="0" b="63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946951" cy="1088324"/>
                          </a:xfrm>
                          <a:prstGeom prst="rect">
                            <a:avLst/>
                          </a:prstGeom>
                          <a:ln>
                            <a:solidFill>
                              <a:schemeClr val="tx1"/>
                            </a:solidFill>
                          </a:ln>
                        </pic:spPr>
                      </pic:pic>
                    </a:graphicData>
                  </a:graphic>
                </wp:inline>
              </w:drawing>
            </w:r>
          </w:p>
          <w:p w:rsidR="008A14CA" w:rsidRDefault="008A14CA" w:rsidP="006A745B">
            <w:pPr>
              <w:snapToGrid w:val="0"/>
              <w:ind w:left="191" w:hangingChars="100" w:hanging="191"/>
              <w:rPr>
                <w:noProof/>
              </w:rPr>
            </w:pPr>
          </w:p>
          <w:p w:rsidR="004B46A1" w:rsidRDefault="004B46A1" w:rsidP="006A745B">
            <w:pPr>
              <w:snapToGrid w:val="0"/>
              <w:ind w:left="191" w:hangingChars="100" w:hanging="191"/>
              <w:rPr>
                <w:noProof/>
              </w:rPr>
            </w:pPr>
          </w:p>
          <w:p w:rsidR="004B46A1" w:rsidRDefault="004B46A1" w:rsidP="006A745B">
            <w:pPr>
              <w:snapToGrid w:val="0"/>
              <w:ind w:left="191" w:hangingChars="100" w:hanging="191"/>
              <w:rPr>
                <w:noProof/>
              </w:rPr>
            </w:pPr>
          </w:p>
          <w:p w:rsidR="004B46A1" w:rsidRDefault="004B46A1" w:rsidP="006A745B">
            <w:pPr>
              <w:snapToGrid w:val="0"/>
              <w:ind w:left="191" w:hangingChars="100" w:hanging="191"/>
              <w:rPr>
                <w:noProof/>
              </w:rPr>
            </w:pPr>
          </w:p>
          <w:p w:rsidR="004B46A1" w:rsidRDefault="004B46A1" w:rsidP="006A745B">
            <w:pPr>
              <w:snapToGrid w:val="0"/>
              <w:ind w:left="191" w:hangingChars="100" w:hanging="191"/>
              <w:rPr>
                <w:noProof/>
              </w:rPr>
            </w:pPr>
          </w:p>
        </w:tc>
      </w:tr>
      <w:tr w:rsidR="004B46A1" w:rsidTr="008A14CA">
        <w:trPr>
          <w:trHeight w:val="2605"/>
        </w:trPr>
        <w:tc>
          <w:tcPr>
            <w:tcW w:w="408" w:type="dxa"/>
            <w:vMerge/>
            <w:tcBorders>
              <w:bottom w:val="dashed" w:sz="4" w:space="0" w:color="auto"/>
            </w:tcBorders>
          </w:tcPr>
          <w:p w:rsidR="008A14CA" w:rsidRPr="00953D00" w:rsidRDefault="008A14CA" w:rsidP="00846DF3">
            <w:pPr>
              <w:snapToGrid w:val="0"/>
              <w:jc w:val="center"/>
            </w:pPr>
          </w:p>
        </w:tc>
        <w:tc>
          <w:tcPr>
            <w:tcW w:w="5245" w:type="dxa"/>
            <w:tcBorders>
              <w:top w:val="dashed" w:sz="4" w:space="0" w:color="auto"/>
            </w:tcBorders>
          </w:tcPr>
          <w:p w:rsidR="008A14CA" w:rsidRPr="00A82490" w:rsidRDefault="008A14CA" w:rsidP="007B7625">
            <w:pPr>
              <w:snapToGrid w:val="0"/>
              <w:rPr>
                <w:rFonts w:ascii="ＭＳ Ｐゴシック" w:eastAsia="ＭＳ Ｐゴシック" w:hAnsi="ＭＳ Ｐゴシック"/>
              </w:rPr>
            </w:pPr>
            <w:r w:rsidRPr="00A82490">
              <w:rPr>
                <w:rFonts w:ascii="ＭＳ Ｐゴシック" w:eastAsia="ＭＳ Ｐゴシック" w:hAnsi="ＭＳ Ｐゴシック" w:hint="eastAsia"/>
              </w:rPr>
              <w:t>○</w:t>
            </w:r>
            <w:r>
              <w:rPr>
                <w:rFonts w:ascii="ＭＳ Ｐゴシック" w:eastAsia="ＭＳ Ｐゴシック" w:hAnsi="ＭＳ Ｐゴシック" w:hint="eastAsia"/>
              </w:rPr>
              <w:t>グループごとに学習の流れに沿って、進める</w:t>
            </w:r>
          </w:p>
          <w:p w:rsidR="008A14CA" w:rsidRPr="00B73988" w:rsidRDefault="008A14CA" w:rsidP="007B7625">
            <w:pPr>
              <w:snapToGrid w:val="0"/>
              <w:ind w:left="191" w:hangingChars="100" w:hanging="191"/>
            </w:pPr>
            <w:r>
              <w:rPr>
                <w:rFonts w:hint="eastAsia"/>
              </w:rPr>
              <w:t>T</w:t>
            </w:r>
            <w:r w:rsidRPr="00B73988">
              <w:rPr>
                <w:rFonts w:hint="eastAsia"/>
              </w:rPr>
              <w:t>では、今日の学習の流れは、分かりましたか。</w:t>
            </w:r>
          </w:p>
          <w:p w:rsidR="008A14CA" w:rsidRDefault="008A14CA" w:rsidP="008A14CA">
            <w:pPr>
              <w:snapToGrid w:val="0"/>
              <w:ind w:leftChars="100" w:left="191"/>
            </w:pPr>
            <w:r w:rsidRPr="00B73988">
              <w:rPr>
                <w:rFonts w:hint="eastAsia"/>
              </w:rPr>
              <w:t>活動は、○時○分までです。その時間になったら、学習のまとめを行います。</w:t>
            </w:r>
            <w:r w:rsidRPr="006A745B">
              <w:rPr>
                <w:rFonts w:hint="eastAsia"/>
              </w:rPr>
              <w:t>では、どうぞ。</w:t>
            </w:r>
          </w:p>
          <w:p w:rsidR="004B46A1" w:rsidRPr="007B7625" w:rsidRDefault="004B46A1" w:rsidP="004B46A1">
            <w:pPr>
              <w:snapToGrid w:val="0"/>
              <w:ind w:leftChars="100" w:left="191"/>
              <w:jc w:val="right"/>
              <w:rPr>
                <w:rFonts w:ascii="ＭＳ Ｐゴシック" w:eastAsia="ＭＳ Ｐゴシック" w:hAnsi="ＭＳ Ｐゴシック"/>
              </w:rPr>
            </w:pPr>
            <w:r>
              <w:rPr>
                <w:noProof/>
              </w:rPr>
              <w:drawing>
                <wp:inline distT="0" distB="0" distL="0" distR="0" wp14:anchorId="34544982" wp14:editId="2094C84F">
                  <wp:extent cx="1722783" cy="961332"/>
                  <wp:effectExtent l="19050" t="1905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758791" cy="981425"/>
                          </a:xfrm>
                          <a:prstGeom prst="rect">
                            <a:avLst/>
                          </a:prstGeom>
                          <a:ln>
                            <a:solidFill>
                              <a:schemeClr val="tx1"/>
                            </a:solidFill>
                          </a:ln>
                        </pic:spPr>
                      </pic:pic>
                    </a:graphicData>
                  </a:graphic>
                </wp:inline>
              </w:drawing>
            </w:r>
          </w:p>
        </w:tc>
        <w:tc>
          <w:tcPr>
            <w:tcW w:w="4313" w:type="dxa"/>
            <w:tcBorders>
              <w:top w:val="dashed" w:sz="4" w:space="0" w:color="auto"/>
            </w:tcBorders>
          </w:tcPr>
          <w:p w:rsidR="008A14CA" w:rsidRDefault="008A14CA" w:rsidP="007B7625">
            <w:pPr>
              <w:snapToGrid w:val="0"/>
              <w:ind w:left="191" w:hangingChars="100" w:hanging="191"/>
            </w:pPr>
            <w:r>
              <w:rPr>
                <w:rFonts w:hint="eastAsia"/>
              </w:rPr>
              <w:t>○</w:t>
            </w:r>
            <w:r w:rsidRPr="00AE4B63">
              <w:rPr>
                <w:rFonts w:hint="eastAsia"/>
              </w:rPr>
              <w:t>活動中は、</w:t>
            </w:r>
            <w:r>
              <w:rPr>
                <w:rFonts w:hint="eastAsia"/>
              </w:rPr>
              <w:t>流れ図の</w:t>
            </w:r>
            <w:r w:rsidRPr="00AE4B63">
              <w:rPr>
                <w:rFonts w:hint="eastAsia"/>
              </w:rPr>
              <w:t>スライドを提示しておき、必要に応じて、再説明する。</w:t>
            </w:r>
          </w:p>
          <w:p w:rsidR="008A14CA" w:rsidRDefault="008A14CA" w:rsidP="007B7625">
            <w:pPr>
              <w:snapToGrid w:val="0"/>
              <w:ind w:left="191" w:hangingChars="100" w:hanging="191"/>
            </w:pPr>
            <w:r>
              <w:rPr>
                <w:rFonts w:hint="eastAsia"/>
              </w:rPr>
              <w:t>○活動の時間を把握し、適宜、声かけをする。</w:t>
            </w:r>
          </w:p>
          <w:p w:rsidR="008A14CA" w:rsidRDefault="008A14CA" w:rsidP="007B7625">
            <w:pPr>
              <w:snapToGrid w:val="0"/>
              <w:ind w:left="191" w:hangingChars="100" w:hanging="191"/>
            </w:pPr>
            <w:r>
              <w:rPr>
                <w:rFonts w:hint="eastAsia"/>
              </w:rPr>
              <w:t>○グループでの協働、主体的な発言、思考の様子など、よい場面を積極的に認め、紹介していく。</w:t>
            </w:r>
          </w:p>
          <w:tbl>
            <w:tblPr>
              <w:tblStyle w:val="a3"/>
              <w:tblW w:w="0" w:type="auto"/>
              <w:tblLook w:val="04A0" w:firstRow="1" w:lastRow="0" w:firstColumn="1" w:lastColumn="0" w:noHBand="0" w:noVBand="1"/>
            </w:tblPr>
            <w:tblGrid>
              <w:gridCol w:w="4082"/>
            </w:tblGrid>
            <w:tr w:rsidR="008A14CA" w:rsidRPr="00C5611A" w:rsidTr="000C7010">
              <w:tc>
                <w:tcPr>
                  <w:tcW w:w="4082" w:type="dxa"/>
                </w:tcPr>
                <w:p w:rsidR="008A14CA" w:rsidRPr="007B7625" w:rsidRDefault="008A14CA" w:rsidP="007B7625">
                  <w:pPr>
                    <w:autoSpaceDE w:val="0"/>
                    <w:autoSpaceDN w:val="0"/>
                    <w:snapToGrid w:val="0"/>
                    <w:ind w:rightChars="63" w:right="120"/>
                    <w:rPr>
                      <w:rFonts w:ascii="ＭＳ ゴシック" w:eastAsia="ＭＳ ゴシック" w:hAnsi="ＭＳ ゴシック"/>
                      <w:szCs w:val="21"/>
                    </w:rPr>
                  </w:pPr>
                  <w:r w:rsidRPr="007B7625">
                    <w:rPr>
                      <w:rFonts w:ascii="ＭＳ ゴシック" w:eastAsia="ＭＳ ゴシック" w:hAnsi="ＭＳ ゴシック" w:hint="eastAsia"/>
                      <w:szCs w:val="21"/>
                    </w:rPr>
                    <w:t>[知識・技能]②　【プ①知識・理解】</w:t>
                  </w:r>
                </w:p>
                <w:p w:rsidR="008A14CA" w:rsidRPr="007B7625" w:rsidRDefault="008A14CA" w:rsidP="007B7625">
                  <w:pPr>
                    <w:autoSpaceDE w:val="0"/>
                    <w:autoSpaceDN w:val="0"/>
                    <w:snapToGrid w:val="0"/>
                    <w:ind w:leftChars="100" w:left="191" w:rightChars="63" w:right="120"/>
                    <w:rPr>
                      <w:rFonts w:hAnsi="ＭＳ Ｐ明朝"/>
                      <w:szCs w:val="21"/>
                    </w:rPr>
                  </w:pPr>
                  <w:r w:rsidRPr="007B7625">
                    <w:rPr>
                      <w:rFonts w:hAnsi="ＭＳ Ｐ明朝" w:hint="eastAsia"/>
                      <w:szCs w:val="21"/>
                    </w:rPr>
                    <w:t>プログラムは手順に沿って動いており、「順次」「繰り返し」「条件分岐」の考え方を理解している。（行動観察、発言、ワークシート）</w:t>
                  </w:r>
                </w:p>
                <w:p w:rsidR="008A14CA" w:rsidRPr="007B7625" w:rsidRDefault="008A14CA" w:rsidP="007B7625">
                  <w:pPr>
                    <w:autoSpaceDE w:val="0"/>
                    <w:autoSpaceDN w:val="0"/>
                    <w:snapToGrid w:val="0"/>
                    <w:ind w:rightChars="63" w:right="120"/>
                    <w:rPr>
                      <w:rFonts w:ascii="ＭＳ ゴシック" w:eastAsia="ＭＳ ゴシック" w:hAnsi="ＭＳ ゴシック"/>
                      <w:szCs w:val="21"/>
                    </w:rPr>
                  </w:pPr>
                  <w:r w:rsidRPr="007B7625">
                    <w:rPr>
                      <w:rFonts w:ascii="ＭＳ ゴシック" w:eastAsia="ＭＳ ゴシック" w:hAnsi="ＭＳ ゴシック" w:hint="eastAsia"/>
                      <w:szCs w:val="21"/>
                    </w:rPr>
                    <w:t>[思考・判断・表現]②</w:t>
                  </w:r>
                </w:p>
                <w:p w:rsidR="008A14CA" w:rsidRPr="007B7625" w:rsidRDefault="008A14CA" w:rsidP="007B7625">
                  <w:pPr>
                    <w:autoSpaceDE w:val="0"/>
                    <w:autoSpaceDN w:val="0"/>
                    <w:snapToGrid w:val="0"/>
                    <w:ind w:rightChars="63" w:right="120"/>
                    <w:jc w:val="right"/>
                    <w:rPr>
                      <w:rFonts w:ascii="ＭＳ ゴシック" w:eastAsia="ＭＳ ゴシック" w:hAnsi="ＭＳ ゴシック"/>
                      <w:szCs w:val="21"/>
                    </w:rPr>
                  </w:pPr>
                  <w:r w:rsidRPr="007B7625">
                    <w:rPr>
                      <w:rFonts w:ascii="ＭＳ ゴシック" w:eastAsia="ＭＳ ゴシック" w:hAnsi="ＭＳ ゴシック" w:hint="eastAsia"/>
                      <w:szCs w:val="21"/>
                    </w:rPr>
                    <w:t>【プ④アルゴリズム・論理的な思考】</w:t>
                  </w:r>
                </w:p>
                <w:p w:rsidR="008A14CA" w:rsidRPr="007B7625" w:rsidRDefault="008A14CA" w:rsidP="007B7625">
                  <w:pPr>
                    <w:autoSpaceDE w:val="0"/>
                    <w:autoSpaceDN w:val="0"/>
                    <w:snapToGrid w:val="0"/>
                    <w:ind w:rightChars="63" w:right="120"/>
                    <w:jc w:val="right"/>
                    <w:rPr>
                      <w:rFonts w:ascii="ＭＳ ゴシック" w:eastAsia="ＭＳ ゴシック" w:hAnsi="ＭＳ ゴシック"/>
                      <w:szCs w:val="21"/>
                    </w:rPr>
                  </w:pPr>
                  <w:r w:rsidRPr="007B7625">
                    <w:rPr>
                      <w:rFonts w:ascii="ＭＳ ゴシック" w:eastAsia="ＭＳ ゴシック" w:hAnsi="ＭＳ ゴシック" w:hint="eastAsia"/>
                      <w:szCs w:val="21"/>
                    </w:rPr>
                    <w:t>【プ⑤記号化】【プ⑥検証・評価】</w:t>
                  </w:r>
                </w:p>
                <w:p w:rsidR="008A14CA" w:rsidRPr="007B7625" w:rsidRDefault="008A14CA" w:rsidP="007B7625">
                  <w:pPr>
                    <w:snapToGrid w:val="0"/>
                    <w:ind w:leftChars="100" w:left="191"/>
                    <w:rPr>
                      <w:rFonts w:hAnsi="ＭＳ Ｐ明朝"/>
                      <w:szCs w:val="21"/>
                    </w:rPr>
                  </w:pPr>
                  <w:r w:rsidRPr="007B7625">
                    <w:rPr>
                      <w:rFonts w:hAnsi="ＭＳ Ｐ明朝" w:hint="eastAsia"/>
                      <w:szCs w:val="21"/>
                    </w:rPr>
                    <w:t>プログラムの結果から、課題を見つけ、根拠をもって解決策を考えている。</w:t>
                  </w:r>
                </w:p>
                <w:p w:rsidR="008A14CA" w:rsidRPr="007B7625" w:rsidRDefault="008A14CA" w:rsidP="007B7625">
                  <w:pPr>
                    <w:autoSpaceDE w:val="0"/>
                    <w:autoSpaceDN w:val="0"/>
                    <w:snapToGrid w:val="0"/>
                    <w:ind w:rightChars="63" w:right="120"/>
                    <w:rPr>
                      <w:rFonts w:ascii="ＭＳ ゴシック" w:eastAsia="ＭＳ ゴシック" w:hAnsi="ＭＳ ゴシック"/>
                      <w:szCs w:val="21"/>
                    </w:rPr>
                  </w:pPr>
                  <w:r w:rsidRPr="007B7625">
                    <w:rPr>
                      <w:rFonts w:ascii="ＭＳ ゴシック" w:eastAsia="ＭＳ ゴシック" w:hAnsi="ＭＳ ゴシック" w:hint="eastAsia"/>
                      <w:szCs w:val="21"/>
                    </w:rPr>
                    <w:t>[主体的態度]①　【プ⑦意欲・工夫改善】</w:t>
                  </w:r>
                </w:p>
                <w:p w:rsidR="008A14CA" w:rsidRPr="007B7625" w:rsidRDefault="008A14CA" w:rsidP="007B7625">
                  <w:pPr>
                    <w:autoSpaceDE w:val="0"/>
                    <w:autoSpaceDN w:val="0"/>
                    <w:snapToGrid w:val="0"/>
                    <w:ind w:leftChars="100" w:left="191" w:rightChars="63" w:right="120"/>
                    <w:rPr>
                      <w:rFonts w:hAnsi="ＭＳ Ｐ明朝"/>
                      <w:szCs w:val="21"/>
                    </w:rPr>
                  </w:pPr>
                  <w:r w:rsidRPr="007B7625">
                    <w:rPr>
                      <w:rFonts w:hAnsi="ＭＳ Ｐ明朝" w:cs="ＭＳ 明朝" w:hint="eastAsia"/>
                      <w:szCs w:val="21"/>
                    </w:rPr>
                    <w:t>解決すべき課題を把握し、</w:t>
                  </w:r>
                  <w:r w:rsidRPr="007B7625">
                    <w:rPr>
                      <w:rFonts w:hAnsi="ＭＳ Ｐ明朝" w:hint="eastAsia"/>
                      <w:szCs w:val="21"/>
                    </w:rPr>
                    <w:t>進んで活動に参加している。（行動観察、発言）</w:t>
                  </w:r>
                </w:p>
              </w:tc>
            </w:tr>
          </w:tbl>
          <w:p w:rsidR="008A14CA" w:rsidRDefault="008A14CA" w:rsidP="005A620C">
            <w:pPr>
              <w:autoSpaceDE w:val="0"/>
              <w:autoSpaceDN w:val="0"/>
              <w:snapToGrid w:val="0"/>
              <w:ind w:rightChars="63" w:right="120"/>
              <w:rPr>
                <w:noProof/>
              </w:rPr>
            </w:pPr>
          </w:p>
        </w:tc>
      </w:tr>
      <w:tr w:rsidR="004B46A1" w:rsidTr="004B46A1">
        <w:trPr>
          <w:trHeight w:val="1653"/>
        </w:trPr>
        <w:tc>
          <w:tcPr>
            <w:tcW w:w="408" w:type="dxa"/>
            <w:vMerge w:val="restart"/>
            <w:tcBorders>
              <w:top w:val="dashed" w:sz="4" w:space="0" w:color="auto"/>
            </w:tcBorders>
          </w:tcPr>
          <w:p w:rsidR="004B46A1" w:rsidRPr="007B7625" w:rsidRDefault="004B46A1" w:rsidP="004B46A1">
            <w:pPr>
              <w:snapToGrid w:val="0"/>
              <w:jc w:val="center"/>
              <w:rPr>
                <w:rFonts w:asciiTheme="minorEastAsia" w:eastAsiaTheme="minorEastAsia" w:hAnsiTheme="minorEastAsia"/>
              </w:rPr>
            </w:pPr>
            <w:r w:rsidRPr="007B7625">
              <w:rPr>
                <w:rFonts w:asciiTheme="minorEastAsia" w:eastAsiaTheme="minorEastAsia" w:hAnsiTheme="minorEastAsia" w:hint="eastAsia"/>
              </w:rPr>
              <w:t>ま</w:t>
            </w:r>
          </w:p>
          <w:p w:rsidR="004B46A1" w:rsidRPr="007B7625" w:rsidRDefault="004B46A1" w:rsidP="004B46A1">
            <w:pPr>
              <w:snapToGrid w:val="0"/>
              <w:jc w:val="center"/>
              <w:rPr>
                <w:rFonts w:asciiTheme="minorEastAsia" w:eastAsiaTheme="minorEastAsia" w:hAnsiTheme="minorEastAsia"/>
              </w:rPr>
            </w:pPr>
            <w:r w:rsidRPr="007B7625">
              <w:rPr>
                <w:rFonts w:asciiTheme="minorEastAsia" w:eastAsiaTheme="minorEastAsia" w:hAnsiTheme="minorEastAsia" w:hint="eastAsia"/>
              </w:rPr>
              <w:t>と</w:t>
            </w:r>
          </w:p>
          <w:p w:rsidR="004B46A1" w:rsidRPr="007B7625" w:rsidRDefault="004B46A1" w:rsidP="004B46A1">
            <w:pPr>
              <w:snapToGrid w:val="0"/>
              <w:jc w:val="center"/>
              <w:rPr>
                <w:rFonts w:asciiTheme="minorEastAsia" w:eastAsiaTheme="minorEastAsia" w:hAnsiTheme="minorEastAsia"/>
              </w:rPr>
            </w:pPr>
            <w:r w:rsidRPr="007B7625">
              <w:rPr>
                <w:rFonts w:asciiTheme="minorEastAsia" w:eastAsiaTheme="minorEastAsia" w:hAnsiTheme="minorEastAsia" w:hint="eastAsia"/>
              </w:rPr>
              <w:t>め</w:t>
            </w:r>
          </w:p>
          <w:p w:rsidR="004B46A1" w:rsidRPr="007B7625" w:rsidRDefault="004B46A1" w:rsidP="004B46A1">
            <w:pPr>
              <w:snapToGrid w:val="0"/>
              <w:jc w:val="center"/>
              <w:rPr>
                <w:rFonts w:asciiTheme="minorEastAsia" w:eastAsiaTheme="minorEastAsia" w:hAnsiTheme="minorEastAsia"/>
              </w:rPr>
            </w:pPr>
            <w:r>
              <w:rPr>
                <w:rFonts w:asciiTheme="minorEastAsia" w:eastAsiaTheme="minorEastAsia" w:hAnsiTheme="minorEastAsia" w:hint="eastAsia"/>
              </w:rPr>
              <w:t>５</w:t>
            </w:r>
          </w:p>
          <w:p w:rsidR="004B46A1" w:rsidRPr="007B7625" w:rsidRDefault="004B46A1" w:rsidP="004B46A1">
            <w:pPr>
              <w:snapToGrid w:val="0"/>
              <w:jc w:val="center"/>
              <w:rPr>
                <w:rFonts w:asciiTheme="minorEastAsia" w:eastAsiaTheme="minorEastAsia" w:hAnsiTheme="minorEastAsia"/>
              </w:rPr>
            </w:pPr>
            <w:r w:rsidRPr="007B7625">
              <w:rPr>
                <w:rFonts w:asciiTheme="minorEastAsia" w:eastAsiaTheme="minorEastAsia" w:hAnsiTheme="minorEastAsia" w:hint="eastAsia"/>
              </w:rPr>
              <w:t>分</w:t>
            </w:r>
          </w:p>
        </w:tc>
        <w:tc>
          <w:tcPr>
            <w:tcW w:w="5245" w:type="dxa"/>
            <w:tcBorders>
              <w:bottom w:val="dashed" w:sz="4" w:space="0" w:color="auto"/>
            </w:tcBorders>
          </w:tcPr>
          <w:p w:rsidR="004B46A1" w:rsidRPr="00666DCD" w:rsidRDefault="004B46A1" w:rsidP="00132C14">
            <w:pPr>
              <w:snapToGrid w:val="0"/>
              <w:rPr>
                <w:rFonts w:ascii="ＭＳ Ｐゴシック" w:eastAsia="ＭＳ Ｐゴシック" w:hAnsi="ＭＳ Ｐゴシック"/>
              </w:rPr>
            </w:pPr>
            <w:r w:rsidRPr="00666DCD">
              <w:rPr>
                <w:rFonts w:ascii="ＭＳ Ｐゴシック" w:eastAsia="ＭＳ Ｐゴシック" w:hAnsi="ＭＳ Ｐゴシック" w:hint="eastAsia"/>
              </w:rPr>
              <w:t>○学習のまとめをして、振り返りを</w:t>
            </w:r>
            <w:r>
              <w:rPr>
                <w:rFonts w:ascii="ＭＳ Ｐゴシック" w:eastAsia="ＭＳ Ｐゴシック" w:hAnsi="ＭＳ Ｐゴシック" w:hint="eastAsia"/>
              </w:rPr>
              <w:t>する</w:t>
            </w:r>
          </w:p>
          <w:p w:rsidR="004B46A1" w:rsidRDefault="004B46A1" w:rsidP="004B46A1">
            <w:pPr>
              <w:snapToGrid w:val="0"/>
              <w:ind w:left="191" w:hangingChars="100" w:hanging="191"/>
            </w:pPr>
            <w:r>
              <w:rPr>
                <w:rFonts w:hint="eastAsia"/>
              </w:rPr>
              <w:t>T</w:t>
            </w:r>
            <w:r w:rsidRPr="007410B5">
              <w:rPr>
                <w:rFonts w:hint="eastAsia"/>
              </w:rPr>
              <w:t>では、時間になりました。活動を途中でもやめて、こちらを向いてください。</w:t>
            </w:r>
            <w:r>
              <w:rPr>
                <w:rFonts w:hint="eastAsia"/>
              </w:rPr>
              <w:t>今日の学習のまとめは、</w:t>
            </w:r>
            <w:r w:rsidRPr="004B46A1">
              <w:rPr>
                <w:rFonts w:hint="eastAsia"/>
              </w:rPr>
              <w:t>前回と同じ</w:t>
            </w:r>
          </w:p>
          <w:p w:rsidR="004B46A1" w:rsidRPr="004B46A1" w:rsidRDefault="004B46A1" w:rsidP="004B46A1">
            <w:pPr>
              <w:snapToGrid w:val="0"/>
              <w:ind w:leftChars="100" w:left="191"/>
            </w:pPr>
            <w:r w:rsidRPr="004B46A1">
              <w:rPr>
                <w:rFonts w:hint="eastAsia"/>
              </w:rPr>
              <w:t>「どんなロボットにするのか、何のためのプログラムなのか、目的をはっきりさせることが大切」ということです。</w:t>
            </w:r>
          </w:p>
          <w:p w:rsidR="004B46A1" w:rsidRPr="00A82490" w:rsidRDefault="004B46A1" w:rsidP="004B46A1">
            <w:pPr>
              <w:snapToGrid w:val="0"/>
              <w:ind w:leftChars="100" w:left="191"/>
              <w:rPr>
                <w:rFonts w:ascii="ＭＳ Ｐゴシック" w:eastAsia="ＭＳ Ｐゴシック" w:hAnsi="ＭＳ Ｐゴシック"/>
              </w:rPr>
            </w:pPr>
            <w:r w:rsidRPr="004B46A1">
              <w:rPr>
                <w:rFonts w:hint="eastAsia"/>
              </w:rPr>
              <w:t>めあてに向かって、プログラムを改造できましたか。</w:t>
            </w:r>
          </w:p>
        </w:tc>
        <w:tc>
          <w:tcPr>
            <w:tcW w:w="4313" w:type="dxa"/>
            <w:tcBorders>
              <w:bottom w:val="dashed" w:sz="4" w:space="0" w:color="auto"/>
            </w:tcBorders>
          </w:tcPr>
          <w:p w:rsidR="004B46A1" w:rsidRDefault="004B46A1" w:rsidP="00846DF3">
            <w:pPr>
              <w:snapToGrid w:val="0"/>
              <w:ind w:left="191" w:hangingChars="100" w:hanging="191"/>
            </w:pPr>
            <w:r>
              <w:rPr>
                <w:noProof/>
              </w:rPr>
              <w:drawing>
                <wp:inline distT="0" distB="0" distL="0" distR="0" wp14:anchorId="682848F2" wp14:editId="6C8363A6">
                  <wp:extent cx="1550504" cy="861391"/>
                  <wp:effectExtent l="19050" t="1905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572159" cy="873422"/>
                          </a:xfrm>
                          <a:prstGeom prst="rect">
                            <a:avLst/>
                          </a:prstGeom>
                          <a:ln>
                            <a:solidFill>
                              <a:schemeClr val="tx1"/>
                            </a:solidFill>
                          </a:ln>
                        </pic:spPr>
                      </pic:pic>
                    </a:graphicData>
                  </a:graphic>
                </wp:inline>
              </w:drawing>
            </w:r>
          </w:p>
          <w:p w:rsidR="004B46A1" w:rsidRDefault="004B46A1" w:rsidP="00AE4B63">
            <w:pPr>
              <w:snapToGrid w:val="0"/>
              <w:ind w:left="191" w:hangingChars="100" w:hanging="191"/>
            </w:pPr>
          </w:p>
        </w:tc>
      </w:tr>
      <w:tr w:rsidR="004B46A1" w:rsidTr="004B46A1">
        <w:trPr>
          <w:trHeight w:val="2229"/>
        </w:trPr>
        <w:tc>
          <w:tcPr>
            <w:tcW w:w="408" w:type="dxa"/>
            <w:vMerge/>
          </w:tcPr>
          <w:p w:rsidR="004B46A1" w:rsidRPr="007B7625" w:rsidRDefault="004B46A1" w:rsidP="004B46A1">
            <w:pPr>
              <w:snapToGrid w:val="0"/>
              <w:jc w:val="center"/>
              <w:rPr>
                <w:rFonts w:asciiTheme="minorEastAsia" w:eastAsiaTheme="minorEastAsia" w:hAnsiTheme="minorEastAsia"/>
              </w:rPr>
            </w:pPr>
          </w:p>
        </w:tc>
        <w:tc>
          <w:tcPr>
            <w:tcW w:w="5245" w:type="dxa"/>
            <w:tcBorders>
              <w:top w:val="dashed" w:sz="4" w:space="0" w:color="auto"/>
              <w:bottom w:val="dashed" w:sz="4" w:space="0" w:color="auto"/>
            </w:tcBorders>
          </w:tcPr>
          <w:p w:rsidR="004B46A1" w:rsidRDefault="004B46A1" w:rsidP="004B46A1">
            <w:pPr>
              <w:snapToGrid w:val="0"/>
              <w:ind w:left="191" w:hangingChars="100" w:hanging="191"/>
            </w:pPr>
            <w:r>
              <w:rPr>
                <w:rFonts w:hint="eastAsia"/>
              </w:rPr>
              <w:t>Tでは、少し時間をとりますので、「今日のふりかえり」を書きましょう。</w:t>
            </w:r>
          </w:p>
          <w:p w:rsidR="004B46A1" w:rsidRDefault="004B46A1" w:rsidP="004B46A1">
            <w:pPr>
              <w:snapToGrid w:val="0"/>
              <w:ind w:left="115" w:hangingChars="60" w:hanging="115"/>
            </w:pPr>
            <w:r>
              <w:rPr>
                <w:rFonts w:hint="eastAsia"/>
              </w:rPr>
              <w:t>・「今日の振り返り」を、数名の児童に発表をさせる。</w:t>
            </w:r>
          </w:p>
          <w:p w:rsidR="004B46A1" w:rsidRPr="00666DCD" w:rsidRDefault="004B46A1" w:rsidP="004B46A1">
            <w:pPr>
              <w:snapToGrid w:val="0"/>
              <w:ind w:left="191" w:hangingChars="100" w:hanging="191"/>
              <w:rPr>
                <w:rFonts w:ascii="ＭＳ Ｐゴシック" w:eastAsia="ＭＳ Ｐゴシック" w:hAnsi="ＭＳ Ｐゴシック"/>
              </w:rPr>
            </w:pPr>
            <w:r w:rsidRPr="00953D00">
              <w:rPr>
                <w:rFonts w:hint="eastAsia"/>
              </w:rPr>
              <w:t>・次時</w:t>
            </w:r>
            <w:r>
              <w:rPr>
                <w:rFonts w:hint="eastAsia"/>
              </w:rPr>
              <w:t>は、今日の続きをやることを伝え、あいさつの後、片づけさせる。</w:t>
            </w:r>
          </w:p>
        </w:tc>
        <w:tc>
          <w:tcPr>
            <w:tcW w:w="4313" w:type="dxa"/>
            <w:tcBorders>
              <w:top w:val="dashed" w:sz="4" w:space="0" w:color="auto"/>
              <w:bottom w:val="dashed" w:sz="4" w:space="0" w:color="auto"/>
            </w:tcBorders>
          </w:tcPr>
          <w:p w:rsidR="004B46A1" w:rsidRDefault="004B46A1" w:rsidP="004B46A1">
            <w:pPr>
              <w:snapToGrid w:val="0"/>
              <w:ind w:left="191" w:hangingChars="100" w:hanging="191"/>
            </w:pPr>
            <w:r>
              <w:rPr>
                <w:noProof/>
              </w:rPr>
              <w:drawing>
                <wp:inline distT="0" distB="0" distL="0" distR="0" wp14:anchorId="0792BB30" wp14:editId="2323D8DC">
                  <wp:extent cx="1562174" cy="874643"/>
                  <wp:effectExtent l="19050" t="19050" r="0" b="1905"/>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98168" cy="894796"/>
                          </a:xfrm>
                          <a:prstGeom prst="rect">
                            <a:avLst/>
                          </a:prstGeom>
                          <a:ln>
                            <a:solidFill>
                              <a:schemeClr val="tx1"/>
                            </a:solidFill>
                          </a:ln>
                        </pic:spPr>
                      </pic:pic>
                    </a:graphicData>
                  </a:graphic>
                </wp:inline>
              </w:drawing>
            </w:r>
          </w:p>
          <w:p w:rsidR="004B46A1" w:rsidRPr="004B46A1" w:rsidRDefault="004B46A1" w:rsidP="004B46A1">
            <w:pPr>
              <w:snapToGrid w:val="0"/>
              <w:ind w:left="191" w:hangingChars="100" w:hanging="191"/>
              <w:rPr>
                <w:noProof/>
              </w:rPr>
            </w:pPr>
            <w:r>
              <w:rPr>
                <w:rFonts w:hint="eastAsia"/>
              </w:rPr>
              <w:t>○めあてや学習のまとめに関連した記述のある児童を意図的に指名したり、</w:t>
            </w:r>
            <w:r w:rsidRPr="004B46A1">
              <w:rPr>
                <w:rFonts w:hint="eastAsia"/>
                <w:noProof/>
              </w:rPr>
              <w:t>児童の発言とめあてやまとめを関連させて価値付け</w:t>
            </w:r>
            <w:r>
              <w:rPr>
                <w:rFonts w:hint="eastAsia"/>
                <w:noProof/>
              </w:rPr>
              <w:t>たりする。</w:t>
            </w:r>
          </w:p>
        </w:tc>
      </w:tr>
      <w:tr w:rsidR="004B46A1" w:rsidRPr="0041176D" w:rsidTr="004B46A1">
        <w:tc>
          <w:tcPr>
            <w:tcW w:w="408" w:type="dxa"/>
            <w:vMerge/>
          </w:tcPr>
          <w:p w:rsidR="004B46A1" w:rsidRPr="007B7625" w:rsidRDefault="004B46A1" w:rsidP="00846DF3">
            <w:pPr>
              <w:snapToGrid w:val="0"/>
              <w:rPr>
                <w:rFonts w:asciiTheme="minorEastAsia" w:eastAsiaTheme="minorEastAsia" w:hAnsiTheme="minorEastAsia"/>
              </w:rPr>
            </w:pPr>
          </w:p>
        </w:tc>
        <w:tc>
          <w:tcPr>
            <w:tcW w:w="5245" w:type="dxa"/>
            <w:tcBorders>
              <w:top w:val="dashed" w:sz="4" w:space="0" w:color="auto"/>
            </w:tcBorders>
          </w:tcPr>
          <w:p w:rsidR="004B46A1" w:rsidRDefault="004B46A1" w:rsidP="004B46A1">
            <w:pPr>
              <w:snapToGrid w:val="0"/>
              <w:ind w:left="103" w:hangingChars="54" w:hanging="103"/>
            </w:pPr>
            <w:r>
              <w:rPr>
                <w:rFonts w:hint="eastAsia"/>
              </w:rPr>
              <w:t>T</w:t>
            </w:r>
            <w:r>
              <w:t xml:space="preserve"> </w:t>
            </w:r>
            <w:r w:rsidRPr="004B46A1">
              <w:rPr>
                <w:rFonts w:hint="eastAsia"/>
              </w:rPr>
              <w:t>いよいよ、次回は、最後の</w:t>
            </w:r>
            <w:r>
              <w:rPr>
                <w:rFonts w:hint="eastAsia"/>
              </w:rPr>
              <w:t>２</w:t>
            </w:r>
            <w:r w:rsidRPr="004B46A1">
              <w:rPr>
                <w:rFonts w:hint="eastAsia"/>
              </w:rPr>
              <w:t>時間です。</w:t>
            </w:r>
          </w:p>
          <w:p w:rsidR="004B46A1" w:rsidRPr="004B46A1" w:rsidRDefault="004B46A1" w:rsidP="004B46A1">
            <w:pPr>
              <w:snapToGrid w:val="0"/>
              <w:ind w:left="103"/>
            </w:pPr>
            <w:r w:rsidRPr="004B46A1">
              <w:rPr>
                <w:rFonts w:hint="eastAsia"/>
              </w:rPr>
              <w:t>後半の</w:t>
            </w:r>
            <w:r>
              <w:rPr>
                <w:rFonts w:hint="eastAsia"/>
              </w:rPr>
              <w:t>１</w:t>
            </w:r>
            <w:r w:rsidRPr="004B46A1">
              <w:rPr>
                <w:rFonts w:hint="eastAsia"/>
              </w:rPr>
              <w:t>時間で発表会をします。前半の1時間では、発表</w:t>
            </w:r>
            <w:r>
              <w:rPr>
                <w:rFonts w:hint="eastAsia"/>
              </w:rPr>
              <w:t>用</w:t>
            </w:r>
            <w:r w:rsidRPr="004B46A1">
              <w:rPr>
                <w:rFonts w:hint="eastAsia"/>
              </w:rPr>
              <w:t>のグループワーク</w:t>
            </w:r>
            <w:r>
              <w:rPr>
                <w:rFonts w:hint="eastAsia"/>
              </w:rPr>
              <w:t>シートと、</w:t>
            </w:r>
            <w:r w:rsidRPr="004B46A1">
              <w:rPr>
                <w:rFonts w:hint="eastAsia"/>
              </w:rPr>
              <w:t>発表の練習をします。</w:t>
            </w:r>
          </w:p>
          <w:p w:rsidR="004B46A1" w:rsidRDefault="004B46A1" w:rsidP="004B46A1">
            <w:pPr>
              <w:snapToGrid w:val="0"/>
              <w:ind w:left="103"/>
            </w:pPr>
            <w:r w:rsidRPr="004B46A1">
              <w:rPr>
                <w:rFonts w:hint="eastAsia"/>
              </w:rPr>
              <w:t>まだ、改造が完成していないグループは、後で先生に相談してください。</w:t>
            </w:r>
          </w:p>
          <w:p w:rsidR="004B46A1" w:rsidRDefault="004B46A1" w:rsidP="004B46A1">
            <w:pPr>
              <w:snapToGrid w:val="0"/>
              <w:ind w:left="103"/>
            </w:pPr>
          </w:p>
        </w:tc>
        <w:tc>
          <w:tcPr>
            <w:tcW w:w="4313" w:type="dxa"/>
            <w:tcBorders>
              <w:top w:val="dashed" w:sz="4" w:space="0" w:color="auto"/>
            </w:tcBorders>
          </w:tcPr>
          <w:p w:rsidR="004B46A1" w:rsidRDefault="004B46A1" w:rsidP="0041176D">
            <w:pPr>
              <w:snapToGrid w:val="0"/>
              <w:ind w:left="191" w:hangingChars="100" w:hanging="191"/>
            </w:pPr>
            <w:r>
              <w:rPr>
                <w:noProof/>
              </w:rPr>
              <w:drawing>
                <wp:inline distT="0" distB="0" distL="0" distR="0" wp14:anchorId="31434125" wp14:editId="7C26FE61">
                  <wp:extent cx="1513904" cy="850789"/>
                  <wp:effectExtent l="19050" t="19050" r="0" b="6985"/>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568377" cy="881402"/>
                          </a:xfrm>
                          <a:prstGeom prst="rect">
                            <a:avLst/>
                          </a:prstGeom>
                          <a:ln>
                            <a:solidFill>
                              <a:schemeClr val="tx1"/>
                            </a:solidFill>
                          </a:ln>
                        </pic:spPr>
                      </pic:pic>
                    </a:graphicData>
                  </a:graphic>
                </wp:inline>
              </w:drawing>
            </w:r>
          </w:p>
        </w:tc>
      </w:tr>
    </w:tbl>
    <w:p w:rsidR="00846DF3" w:rsidRPr="00132C14" w:rsidRDefault="00846DF3" w:rsidP="00301FEA">
      <w:pPr>
        <w:snapToGrid w:val="0"/>
      </w:pPr>
    </w:p>
    <w:sectPr w:rsidR="00846DF3" w:rsidRPr="00132C14" w:rsidSect="004073D9">
      <w:pgSz w:w="11906" w:h="16838" w:code="9"/>
      <w:pgMar w:top="567" w:right="1077" w:bottom="567" w:left="1077" w:header="851" w:footer="992" w:gutter="0"/>
      <w:cols w:space="425"/>
      <w:docGrid w:type="linesAndChars" w:linePitch="307" w:charSpace="-38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6569" w:rsidRDefault="00816569" w:rsidP="006A01EF">
      <w:r>
        <w:separator/>
      </w:r>
    </w:p>
  </w:endnote>
  <w:endnote w:type="continuationSeparator" w:id="0">
    <w:p w:rsidR="00816569" w:rsidRDefault="00816569" w:rsidP="006A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6569" w:rsidRDefault="00816569" w:rsidP="006A01EF">
      <w:r>
        <w:separator/>
      </w:r>
    </w:p>
  </w:footnote>
  <w:footnote w:type="continuationSeparator" w:id="0">
    <w:p w:rsidR="00816569" w:rsidRDefault="00816569" w:rsidP="006A01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A18F0"/>
    <w:multiLevelType w:val="hybridMultilevel"/>
    <w:tmpl w:val="AE489246"/>
    <w:lvl w:ilvl="0" w:tplc="521C81F2">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bordersDoNotSurroundHeader/>
  <w:bordersDoNotSurroundFooter/>
  <w:proofState w:spelling="clean" w:grammar="dirty"/>
  <w:defaultTabStop w:val="840"/>
  <w:drawingGridHorizontalSpacing w:val="191"/>
  <w:drawingGridVerticalSpacing w:val="30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62B9D"/>
    <w:rsid w:val="00002BEB"/>
    <w:rsid w:val="00010B38"/>
    <w:rsid w:val="00027FA5"/>
    <w:rsid w:val="0003063C"/>
    <w:rsid w:val="00055723"/>
    <w:rsid w:val="00060BDC"/>
    <w:rsid w:val="00060C5B"/>
    <w:rsid w:val="00064552"/>
    <w:rsid w:val="00067278"/>
    <w:rsid w:val="00070211"/>
    <w:rsid w:val="00072E33"/>
    <w:rsid w:val="000751A7"/>
    <w:rsid w:val="0008455A"/>
    <w:rsid w:val="000A41F1"/>
    <w:rsid w:val="000A66F6"/>
    <w:rsid w:val="000B572F"/>
    <w:rsid w:val="000E1210"/>
    <w:rsid w:val="000E74E7"/>
    <w:rsid w:val="000F0826"/>
    <w:rsid w:val="00110165"/>
    <w:rsid w:val="001275B4"/>
    <w:rsid w:val="00131BAF"/>
    <w:rsid w:val="00131CBD"/>
    <w:rsid w:val="00132C14"/>
    <w:rsid w:val="00133FAE"/>
    <w:rsid w:val="00136022"/>
    <w:rsid w:val="0015497E"/>
    <w:rsid w:val="0016734A"/>
    <w:rsid w:val="001924BB"/>
    <w:rsid w:val="00193C06"/>
    <w:rsid w:val="001A02DA"/>
    <w:rsid w:val="001A35F1"/>
    <w:rsid w:val="001B577A"/>
    <w:rsid w:val="001B798D"/>
    <w:rsid w:val="001C03CF"/>
    <w:rsid w:val="001C565B"/>
    <w:rsid w:val="001E608E"/>
    <w:rsid w:val="002035A7"/>
    <w:rsid w:val="00213024"/>
    <w:rsid w:val="00214A13"/>
    <w:rsid w:val="002167E8"/>
    <w:rsid w:val="002623ED"/>
    <w:rsid w:val="0027038B"/>
    <w:rsid w:val="00273AE1"/>
    <w:rsid w:val="0027441E"/>
    <w:rsid w:val="002840CE"/>
    <w:rsid w:val="002937AE"/>
    <w:rsid w:val="00293D7B"/>
    <w:rsid w:val="002A47F9"/>
    <w:rsid w:val="002B1D94"/>
    <w:rsid w:val="002B278D"/>
    <w:rsid w:val="002B27A1"/>
    <w:rsid w:val="002B736B"/>
    <w:rsid w:val="002D0761"/>
    <w:rsid w:val="002D36EF"/>
    <w:rsid w:val="002F6E89"/>
    <w:rsid w:val="003016F3"/>
    <w:rsid w:val="00301FEA"/>
    <w:rsid w:val="00303196"/>
    <w:rsid w:val="003041F4"/>
    <w:rsid w:val="00321F3F"/>
    <w:rsid w:val="00326504"/>
    <w:rsid w:val="00373FA2"/>
    <w:rsid w:val="003743FE"/>
    <w:rsid w:val="00376DA9"/>
    <w:rsid w:val="003A59F8"/>
    <w:rsid w:val="003B23CD"/>
    <w:rsid w:val="003C1B00"/>
    <w:rsid w:val="003C3057"/>
    <w:rsid w:val="003D0B7D"/>
    <w:rsid w:val="003E1E49"/>
    <w:rsid w:val="004020A1"/>
    <w:rsid w:val="004073D9"/>
    <w:rsid w:val="0041176D"/>
    <w:rsid w:val="00427EF0"/>
    <w:rsid w:val="004410E3"/>
    <w:rsid w:val="004574F5"/>
    <w:rsid w:val="00462B9D"/>
    <w:rsid w:val="00481354"/>
    <w:rsid w:val="0049067F"/>
    <w:rsid w:val="00492B77"/>
    <w:rsid w:val="00493F85"/>
    <w:rsid w:val="004A0C29"/>
    <w:rsid w:val="004A1BA5"/>
    <w:rsid w:val="004A1F40"/>
    <w:rsid w:val="004B258D"/>
    <w:rsid w:val="004B46A1"/>
    <w:rsid w:val="004C0C03"/>
    <w:rsid w:val="004D2199"/>
    <w:rsid w:val="004F3BCF"/>
    <w:rsid w:val="004F5AC5"/>
    <w:rsid w:val="00503D73"/>
    <w:rsid w:val="005062F9"/>
    <w:rsid w:val="00520F05"/>
    <w:rsid w:val="005401AE"/>
    <w:rsid w:val="0055274F"/>
    <w:rsid w:val="0055726B"/>
    <w:rsid w:val="0056260F"/>
    <w:rsid w:val="0057725C"/>
    <w:rsid w:val="005937AD"/>
    <w:rsid w:val="005A620C"/>
    <w:rsid w:val="006169A7"/>
    <w:rsid w:val="0061739D"/>
    <w:rsid w:val="006250D0"/>
    <w:rsid w:val="00636C4D"/>
    <w:rsid w:val="00657D86"/>
    <w:rsid w:val="00666DCD"/>
    <w:rsid w:val="0068073A"/>
    <w:rsid w:val="0068081E"/>
    <w:rsid w:val="00686BA2"/>
    <w:rsid w:val="006875E1"/>
    <w:rsid w:val="006A01EF"/>
    <w:rsid w:val="006A5EE2"/>
    <w:rsid w:val="006A745B"/>
    <w:rsid w:val="006B0B63"/>
    <w:rsid w:val="006D6D11"/>
    <w:rsid w:val="006F6851"/>
    <w:rsid w:val="00705B9F"/>
    <w:rsid w:val="00716680"/>
    <w:rsid w:val="00717F57"/>
    <w:rsid w:val="0073617E"/>
    <w:rsid w:val="007409D2"/>
    <w:rsid w:val="007410B5"/>
    <w:rsid w:val="00743447"/>
    <w:rsid w:val="0075293B"/>
    <w:rsid w:val="0076560C"/>
    <w:rsid w:val="00793C54"/>
    <w:rsid w:val="007A3C01"/>
    <w:rsid w:val="007B236A"/>
    <w:rsid w:val="007B7625"/>
    <w:rsid w:val="007F0337"/>
    <w:rsid w:val="007F094F"/>
    <w:rsid w:val="007F5014"/>
    <w:rsid w:val="00803EB8"/>
    <w:rsid w:val="00816569"/>
    <w:rsid w:val="00825F77"/>
    <w:rsid w:val="00830588"/>
    <w:rsid w:val="00846DF3"/>
    <w:rsid w:val="00847D2D"/>
    <w:rsid w:val="008539F7"/>
    <w:rsid w:val="008647A4"/>
    <w:rsid w:val="00864F68"/>
    <w:rsid w:val="00865531"/>
    <w:rsid w:val="0086587B"/>
    <w:rsid w:val="0086711B"/>
    <w:rsid w:val="0087745E"/>
    <w:rsid w:val="008819F6"/>
    <w:rsid w:val="008A14CA"/>
    <w:rsid w:val="008B3C52"/>
    <w:rsid w:val="008E214A"/>
    <w:rsid w:val="008E3092"/>
    <w:rsid w:val="008F26AC"/>
    <w:rsid w:val="00904A04"/>
    <w:rsid w:val="00910BEE"/>
    <w:rsid w:val="0092775F"/>
    <w:rsid w:val="00952BFE"/>
    <w:rsid w:val="00953D00"/>
    <w:rsid w:val="00955EFB"/>
    <w:rsid w:val="00971EEF"/>
    <w:rsid w:val="009815DD"/>
    <w:rsid w:val="00990480"/>
    <w:rsid w:val="009934E2"/>
    <w:rsid w:val="009A7730"/>
    <w:rsid w:val="009B28DA"/>
    <w:rsid w:val="009B7FEE"/>
    <w:rsid w:val="009C0AE5"/>
    <w:rsid w:val="009D42A9"/>
    <w:rsid w:val="009F5EE0"/>
    <w:rsid w:val="00A101D7"/>
    <w:rsid w:val="00A13B6C"/>
    <w:rsid w:val="00A15EC3"/>
    <w:rsid w:val="00A368E2"/>
    <w:rsid w:val="00A36C40"/>
    <w:rsid w:val="00A436F7"/>
    <w:rsid w:val="00A45DD2"/>
    <w:rsid w:val="00A55AB6"/>
    <w:rsid w:val="00A570E0"/>
    <w:rsid w:val="00A632B2"/>
    <w:rsid w:val="00A82490"/>
    <w:rsid w:val="00A95837"/>
    <w:rsid w:val="00AA2821"/>
    <w:rsid w:val="00AE4B63"/>
    <w:rsid w:val="00AF7129"/>
    <w:rsid w:val="00AF780C"/>
    <w:rsid w:val="00B10603"/>
    <w:rsid w:val="00B15BE6"/>
    <w:rsid w:val="00B16F5D"/>
    <w:rsid w:val="00B31A96"/>
    <w:rsid w:val="00B36C49"/>
    <w:rsid w:val="00B41BFD"/>
    <w:rsid w:val="00B45F70"/>
    <w:rsid w:val="00B632DD"/>
    <w:rsid w:val="00B71E66"/>
    <w:rsid w:val="00B73988"/>
    <w:rsid w:val="00BA2EC8"/>
    <w:rsid w:val="00BA3223"/>
    <w:rsid w:val="00BB0A7E"/>
    <w:rsid w:val="00BB345F"/>
    <w:rsid w:val="00BE17B1"/>
    <w:rsid w:val="00C02EA5"/>
    <w:rsid w:val="00C05284"/>
    <w:rsid w:val="00C166D2"/>
    <w:rsid w:val="00C30635"/>
    <w:rsid w:val="00C46B4A"/>
    <w:rsid w:val="00C5611A"/>
    <w:rsid w:val="00C74226"/>
    <w:rsid w:val="00C81C31"/>
    <w:rsid w:val="00C82929"/>
    <w:rsid w:val="00C8671F"/>
    <w:rsid w:val="00C940CD"/>
    <w:rsid w:val="00CA084C"/>
    <w:rsid w:val="00CE1795"/>
    <w:rsid w:val="00D06FD5"/>
    <w:rsid w:val="00D21732"/>
    <w:rsid w:val="00D51060"/>
    <w:rsid w:val="00D516F8"/>
    <w:rsid w:val="00D5576A"/>
    <w:rsid w:val="00D62266"/>
    <w:rsid w:val="00D65006"/>
    <w:rsid w:val="00D8303A"/>
    <w:rsid w:val="00D8398D"/>
    <w:rsid w:val="00D84254"/>
    <w:rsid w:val="00D85B53"/>
    <w:rsid w:val="00DB60F2"/>
    <w:rsid w:val="00DC02C3"/>
    <w:rsid w:val="00DC1AA7"/>
    <w:rsid w:val="00DC50FB"/>
    <w:rsid w:val="00DE0875"/>
    <w:rsid w:val="00DE0AA3"/>
    <w:rsid w:val="00DE4A92"/>
    <w:rsid w:val="00E000B8"/>
    <w:rsid w:val="00E131F5"/>
    <w:rsid w:val="00E212BD"/>
    <w:rsid w:val="00E364EE"/>
    <w:rsid w:val="00E41FBC"/>
    <w:rsid w:val="00E422BB"/>
    <w:rsid w:val="00E51E5C"/>
    <w:rsid w:val="00E86D90"/>
    <w:rsid w:val="00E91668"/>
    <w:rsid w:val="00E93137"/>
    <w:rsid w:val="00E96EA4"/>
    <w:rsid w:val="00EA6EFB"/>
    <w:rsid w:val="00EB636B"/>
    <w:rsid w:val="00EB7AC6"/>
    <w:rsid w:val="00ED2579"/>
    <w:rsid w:val="00EF1130"/>
    <w:rsid w:val="00EF235B"/>
    <w:rsid w:val="00F26427"/>
    <w:rsid w:val="00F56890"/>
    <w:rsid w:val="00F73B59"/>
    <w:rsid w:val="00F805B0"/>
    <w:rsid w:val="00F919EB"/>
    <w:rsid w:val="00FA6E7F"/>
    <w:rsid w:val="00FB3764"/>
    <w:rsid w:val="00FD545D"/>
    <w:rsid w:val="00FD5A56"/>
    <w:rsid w:val="00FE62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15:docId w15:val="{311D0C87-970C-473A-8A0F-5212FE963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0480"/>
    <w:pPr>
      <w:widowControl w:val="0"/>
      <w:jc w:val="both"/>
    </w:pPr>
    <w:rPr>
      <w:rFonts w:ascii="ＭＳ Ｐ明朝" w:eastAsia="ＭＳ Ｐ明朝"/>
      <w:szCs w:val="22"/>
    </w:rPr>
  </w:style>
  <w:style w:type="paragraph" w:styleId="1">
    <w:name w:val="heading 1"/>
    <w:basedOn w:val="a"/>
    <w:next w:val="a"/>
    <w:link w:val="10"/>
    <w:uiPriority w:val="9"/>
    <w:qFormat/>
    <w:rsid w:val="002B278D"/>
    <w:pPr>
      <w:keepNext/>
      <w:snapToGrid w:val="0"/>
      <w:outlineLvl w:val="0"/>
    </w:pPr>
    <w:rPr>
      <w:rFonts w:hAnsi="ＭＳ Ｐ明朝"/>
      <w:szCs w:val="21"/>
    </w:rPr>
  </w:style>
  <w:style w:type="paragraph" w:styleId="2">
    <w:name w:val="heading 2"/>
    <w:basedOn w:val="a"/>
    <w:next w:val="a"/>
    <w:link w:val="20"/>
    <w:uiPriority w:val="9"/>
    <w:unhideWhenUsed/>
    <w:qFormat/>
    <w:rsid w:val="002B278D"/>
    <w:pPr>
      <w:keepNext/>
      <w:outlineLvl w:val="1"/>
    </w:pPr>
    <w:rPr>
      <w:rFonts w:hAnsi="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2B278D"/>
    <w:rPr>
      <w:rFonts w:ascii="ＭＳ Ｐ明朝" w:eastAsia="ＭＳ Ｐ明朝" w:hAnsi="ＭＳ Ｐ明朝" w:cs="Times New Roman"/>
      <w:sz w:val="21"/>
      <w:szCs w:val="21"/>
    </w:rPr>
  </w:style>
  <w:style w:type="character" w:customStyle="1" w:styleId="20">
    <w:name w:val="見出し 2 (文字)"/>
    <w:basedOn w:val="a0"/>
    <w:link w:val="2"/>
    <w:uiPriority w:val="9"/>
    <w:locked/>
    <w:rsid w:val="002B278D"/>
    <w:rPr>
      <w:rFonts w:ascii="ＭＳ Ｐ明朝" w:eastAsia="ＭＳ Ｐ明朝" w:hAnsi="ＭＳ Ｐ明朝" w:cs="Times New Roman"/>
    </w:rPr>
  </w:style>
  <w:style w:type="table" w:styleId="a3">
    <w:name w:val="Table Grid"/>
    <w:basedOn w:val="a1"/>
    <w:uiPriority w:val="39"/>
    <w:rsid w:val="00462B9D"/>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F6851"/>
    <w:rPr>
      <w:rFonts w:asciiTheme="majorHAnsi" w:eastAsiaTheme="majorEastAsia" w:hAnsiTheme="majorHAnsi"/>
      <w:sz w:val="18"/>
      <w:szCs w:val="18"/>
    </w:rPr>
  </w:style>
  <w:style w:type="character" w:customStyle="1" w:styleId="a5">
    <w:name w:val="吹き出し (文字)"/>
    <w:basedOn w:val="a0"/>
    <w:link w:val="a4"/>
    <w:uiPriority w:val="99"/>
    <w:semiHidden/>
    <w:locked/>
    <w:rsid w:val="006F6851"/>
    <w:rPr>
      <w:rFonts w:asciiTheme="majorHAnsi" w:eastAsiaTheme="majorEastAsia" w:hAnsiTheme="majorHAnsi" w:cs="Times New Roman"/>
      <w:sz w:val="18"/>
      <w:szCs w:val="18"/>
    </w:rPr>
  </w:style>
  <w:style w:type="paragraph" w:styleId="a6">
    <w:name w:val="header"/>
    <w:basedOn w:val="a"/>
    <w:link w:val="a7"/>
    <w:uiPriority w:val="99"/>
    <w:unhideWhenUsed/>
    <w:rsid w:val="006A01EF"/>
    <w:pPr>
      <w:tabs>
        <w:tab w:val="center" w:pos="4252"/>
        <w:tab w:val="right" w:pos="8504"/>
      </w:tabs>
      <w:snapToGrid w:val="0"/>
    </w:pPr>
  </w:style>
  <w:style w:type="character" w:customStyle="1" w:styleId="a7">
    <w:name w:val="ヘッダー (文字)"/>
    <w:basedOn w:val="a0"/>
    <w:link w:val="a6"/>
    <w:uiPriority w:val="99"/>
    <w:locked/>
    <w:rsid w:val="006A01EF"/>
    <w:rPr>
      <w:rFonts w:cs="Times New Roman"/>
    </w:rPr>
  </w:style>
  <w:style w:type="paragraph" w:styleId="a8">
    <w:name w:val="footer"/>
    <w:basedOn w:val="a"/>
    <w:link w:val="a9"/>
    <w:uiPriority w:val="99"/>
    <w:unhideWhenUsed/>
    <w:rsid w:val="006A01EF"/>
    <w:pPr>
      <w:tabs>
        <w:tab w:val="center" w:pos="4252"/>
        <w:tab w:val="right" w:pos="8504"/>
      </w:tabs>
      <w:snapToGrid w:val="0"/>
    </w:pPr>
  </w:style>
  <w:style w:type="character" w:customStyle="1" w:styleId="a9">
    <w:name w:val="フッター (文字)"/>
    <w:basedOn w:val="a0"/>
    <w:link w:val="a8"/>
    <w:uiPriority w:val="99"/>
    <w:locked/>
    <w:rsid w:val="006A01EF"/>
    <w:rPr>
      <w:rFonts w:cs="Times New Roman"/>
    </w:rPr>
  </w:style>
  <w:style w:type="paragraph" w:styleId="aa">
    <w:name w:val="List Paragraph"/>
    <w:basedOn w:val="a"/>
    <w:uiPriority w:val="34"/>
    <w:qFormat/>
    <w:rsid w:val="00BE17B1"/>
    <w:pPr>
      <w:ind w:leftChars="400" w:left="840"/>
    </w:pPr>
  </w:style>
  <w:style w:type="paragraph" w:styleId="Web">
    <w:name w:val="Normal (Web)"/>
    <w:basedOn w:val="a"/>
    <w:uiPriority w:val="99"/>
    <w:semiHidden/>
    <w:unhideWhenUsed/>
    <w:rsid w:val="00B45F7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18253">
      <w:bodyDiv w:val="1"/>
      <w:marLeft w:val="0"/>
      <w:marRight w:val="0"/>
      <w:marTop w:val="0"/>
      <w:marBottom w:val="0"/>
      <w:divBdr>
        <w:top w:val="none" w:sz="0" w:space="0" w:color="auto"/>
        <w:left w:val="none" w:sz="0" w:space="0" w:color="auto"/>
        <w:bottom w:val="none" w:sz="0" w:space="0" w:color="auto"/>
        <w:right w:val="none" w:sz="0" w:space="0" w:color="auto"/>
      </w:divBdr>
    </w:div>
    <w:div w:id="132259599">
      <w:bodyDiv w:val="1"/>
      <w:marLeft w:val="0"/>
      <w:marRight w:val="0"/>
      <w:marTop w:val="0"/>
      <w:marBottom w:val="0"/>
      <w:divBdr>
        <w:top w:val="none" w:sz="0" w:space="0" w:color="auto"/>
        <w:left w:val="none" w:sz="0" w:space="0" w:color="auto"/>
        <w:bottom w:val="none" w:sz="0" w:space="0" w:color="auto"/>
        <w:right w:val="none" w:sz="0" w:space="0" w:color="auto"/>
      </w:divBdr>
    </w:div>
    <w:div w:id="233704572">
      <w:bodyDiv w:val="1"/>
      <w:marLeft w:val="0"/>
      <w:marRight w:val="0"/>
      <w:marTop w:val="0"/>
      <w:marBottom w:val="0"/>
      <w:divBdr>
        <w:top w:val="none" w:sz="0" w:space="0" w:color="auto"/>
        <w:left w:val="none" w:sz="0" w:space="0" w:color="auto"/>
        <w:bottom w:val="none" w:sz="0" w:space="0" w:color="auto"/>
        <w:right w:val="none" w:sz="0" w:space="0" w:color="auto"/>
      </w:divBdr>
    </w:div>
    <w:div w:id="236482224">
      <w:bodyDiv w:val="1"/>
      <w:marLeft w:val="0"/>
      <w:marRight w:val="0"/>
      <w:marTop w:val="0"/>
      <w:marBottom w:val="0"/>
      <w:divBdr>
        <w:top w:val="none" w:sz="0" w:space="0" w:color="auto"/>
        <w:left w:val="none" w:sz="0" w:space="0" w:color="auto"/>
        <w:bottom w:val="none" w:sz="0" w:space="0" w:color="auto"/>
        <w:right w:val="none" w:sz="0" w:space="0" w:color="auto"/>
      </w:divBdr>
    </w:div>
    <w:div w:id="251594299">
      <w:bodyDiv w:val="1"/>
      <w:marLeft w:val="0"/>
      <w:marRight w:val="0"/>
      <w:marTop w:val="0"/>
      <w:marBottom w:val="0"/>
      <w:divBdr>
        <w:top w:val="none" w:sz="0" w:space="0" w:color="auto"/>
        <w:left w:val="none" w:sz="0" w:space="0" w:color="auto"/>
        <w:bottom w:val="none" w:sz="0" w:space="0" w:color="auto"/>
        <w:right w:val="none" w:sz="0" w:space="0" w:color="auto"/>
      </w:divBdr>
    </w:div>
    <w:div w:id="468592353">
      <w:bodyDiv w:val="1"/>
      <w:marLeft w:val="0"/>
      <w:marRight w:val="0"/>
      <w:marTop w:val="0"/>
      <w:marBottom w:val="0"/>
      <w:divBdr>
        <w:top w:val="none" w:sz="0" w:space="0" w:color="auto"/>
        <w:left w:val="none" w:sz="0" w:space="0" w:color="auto"/>
        <w:bottom w:val="none" w:sz="0" w:space="0" w:color="auto"/>
        <w:right w:val="none" w:sz="0" w:space="0" w:color="auto"/>
      </w:divBdr>
    </w:div>
    <w:div w:id="474226157">
      <w:bodyDiv w:val="1"/>
      <w:marLeft w:val="0"/>
      <w:marRight w:val="0"/>
      <w:marTop w:val="0"/>
      <w:marBottom w:val="0"/>
      <w:divBdr>
        <w:top w:val="none" w:sz="0" w:space="0" w:color="auto"/>
        <w:left w:val="none" w:sz="0" w:space="0" w:color="auto"/>
        <w:bottom w:val="none" w:sz="0" w:space="0" w:color="auto"/>
        <w:right w:val="none" w:sz="0" w:space="0" w:color="auto"/>
      </w:divBdr>
    </w:div>
    <w:div w:id="509413885">
      <w:bodyDiv w:val="1"/>
      <w:marLeft w:val="0"/>
      <w:marRight w:val="0"/>
      <w:marTop w:val="0"/>
      <w:marBottom w:val="0"/>
      <w:divBdr>
        <w:top w:val="none" w:sz="0" w:space="0" w:color="auto"/>
        <w:left w:val="none" w:sz="0" w:space="0" w:color="auto"/>
        <w:bottom w:val="none" w:sz="0" w:space="0" w:color="auto"/>
        <w:right w:val="none" w:sz="0" w:space="0" w:color="auto"/>
      </w:divBdr>
    </w:div>
    <w:div w:id="702705011">
      <w:bodyDiv w:val="1"/>
      <w:marLeft w:val="0"/>
      <w:marRight w:val="0"/>
      <w:marTop w:val="0"/>
      <w:marBottom w:val="0"/>
      <w:divBdr>
        <w:top w:val="none" w:sz="0" w:space="0" w:color="auto"/>
        <w:left w:val="none" w:sz="0" w:space="0" w:color="auto"/>
        <w:bottom w:val="none" w:sz="0" w:space="0" w:color="auto"/>
        <w:right w:val="none" w:sz="0" w:space="0" w:color="auto"/>
      </w:divBdr>
    </w:div>
    <w:div w:id="814296359">
      <w:bodyDiv w:val="1"/>
      <w:marLeft w:val="0"/>
      <w:marRight w:val="0"/>
      <w:marTop w:val="0"/>
      <w:marBottom w:val="0"/>
      <w:divBdr>
        <w:top w:val="none" w:sz="0" w:space="0" w:color="auto"/>
        <w:left w:val="none" w:sz="0" w:space="0" w:color="auto"/>
        <w:bottom w:val="none" w:sz="0" w:space="0" w:color="auto"/>
        <w:right w:val="none" w:sz="0" w:space="0" w:color="auto"/>
      </w:divBdr>
    </w:div>
    <w:div w:id="898520872">
      <w:bodyDiv w:val="1"/>
      <w:marLeft w:val="0"/>
      <w:marRight w:val="0"/>
      <w:marTop w:val="0"/>
      <w:marBottom w:val="0"/>
      <w:divBdr>
        <w:top w:val="none" w:sz="0" w:space="0" w:color="auto"/>
        <w:left w:val="none" w:sz="0" w:space="0" w:color="auto"/>
        <w:bottom w:val="none" w:sz="0" w:space="0" w:color="auto"/>
        <w:right w:val="none" w:sz="0" w:space="0" w:color="auto"/>
      </w:divBdr>
    </w:div>
    <w:div w:id="975186493">
      <w:bodyDiv w:val="1"/>
      <w:marLeft w:val="0"/>
      <w:marRight w:val="0"/>
      <w:marTop w:val="0"/>
      <w:marBottom w:val="0"/>
      <w:divBdr>
        <w:top w:val="none" w:sz="0" w:space="0" w:color="auto"/>
        <w:left w:val="none" w:sz="0" w:space="0" w:color="auto"/>
        <w:bottom w:val="none" w:sz="0" w:space="0" w:color="auto"/>
        <w:right w:val="none" w:sz="0" w:space="0" w:color="auto"/>
      </w:divBdr>
    </w:div>
    <w:div w:id="1059206045">
      <w:bodyDiv w:val="1"/>
      <w:marLeft w:val="0"/>
      <w:marRight w:val="0"/>
      <w:marTop w:val="0"/>
      <w:marBottom w:val="0"/>
      <w:divBdr>
        <w:top w:val="none" w:sz="0" w:space="0" w:color="auto"/>
        <w:left w:val="none" w:sz="0" w:space="0" w:color="auto"/>
        <w:bottom w:val="none" w:sz="0" w:space="0" w:color="auto"/>
        <w:right w:val="none" w:sz="0" w:space="0" w:color="auto"/>
      </w:divBdr>
    </w:div>
    <w:div w:id="1072239456">
      <w:bodyDiv w:val="1"/>
      <w:marLeft w:val="0"/>
      <w:marRight w:val="0"/>
      <w:marTop w:val="0"/>
      <w:marBottom w:val="0"/>
      <w:divBdr>
        <w:top w:val="none" w:sz="0" w:space="0" w:color="auto"/>
        <w:left w:val="none" w:sz="0" w:space="0" w:color="auto"/>
        <w:bottom w:val="none" w:sz="0" w:space="0" w:color="auto"/>
        <w:right w:val="none" w:sz="0" w:space="0" w:color="auto"/>
      </w:divBdr>
    </w:div>
    <w:div w:id="1152285102">
      <w:bodyDiv w:val="1"/>
      <w:marLeft w:val="0"/>
      <w:marRight w:val="0"/>
      <w:marTop w:val="0"/>
      <w:marBottom w:val="0"/>
      <w:divBdr>
        <w:top w:val="none" w:sz="0" w:space="0" w:color="auto"/>
        <w:left w:val="none" w:sz="0" w:space="0" w:color="auto"/>
        <w:bottom w:val="none" w:sz="0" w:space="0" w:color="auto"/>
        <w:right w:val="none" w:sz="0" w:space="0" w:color="auto"/>
      </w:divBdr>
    </w:div>
    <w:div w:id="1176068211">
      <w:bodyDiv w:val="1"/>
      <w:marLeft w:val="0"/>
      <w:marRight w:val="0"/>
      <w:marTop w:val="0"/>
      <w:marBottom w:val="0"/>
      <w:divBdr>
        <w:top w:val="none" w:sz="0" w:space="0" w:color="auto"/>
        <w:left w:val="none" w:sz="0" w:space="0" w:color="auto"/>
        <w:bottom w:val="none" w:sz="0" w:space="0" w:color="auto"/>
        <w:right w:val="none" w:sz="0" w:space="0" w:color="auto"/>
      </w:divBdr>
    </w:div>
    <w:div w:id="1206717264">
      <w:bodyDiv w:val="1"/>
      <w:marLeft w:val="0"/>
      <w:marRight w:val="0"/>
      <w:marTop w:val="0"/>
      <w:marBottom w:val="0"/>
      <w:divBdr>
        <w:top w:val="none" w:sz="0" w:space="0" w:color="auto"/>
        <w:left w:val="none" w:sz="0" w:space="0" w:color="auto"/>
        <w:bottom w:val="none" w:sz="0" w:space="0" w:color="auto"/>
        <w:right w:val="none" w:sz="0" w:space="0" w:color="auto"/>
      </w:divBdr>
    </w:div>
    <w:div w:id="1292829288">
      <w:bodyDiv w:val="1"/>
      <w:marLeft w:val="0"/>
      <w:marRight w:val="0"/>
      <w:marTop w:val="0"/>
      <w:marBottom w:val="0"/>
      <w:divBdr>
        <w:top w:val="none" w:sz="0" w:space="0" w:color="auto"/>
        <w:left w:val="none" w:sz="0" w:space="0" w:color="auto"/>
        <w:bottom w:val="none" w:sz="0" w:space="0" w:color="auto"/>
        <w:right w:val="none" w:sz="0" w:space="0" w:color="auto"/>
      </w:divBdr>
    </w:div>
    <w:div w:id="1351831165">
      <w:bodyDiv w:val="1"/>
      <w:marLeft w:val="0"/>
      <w:marRight w:val="0"/>
      <w:marTop w:val="0"/>
      <w:marBottom w:val="0"/>
      <w:divBdr>
        <w:top w:val="none" w:sz="0" w:space="0" w:color="auto"/>
        <w:left w:val="none" w:sz="0" w:space="0" w:color="auto"/>
        <w:bottom w:val="none" w:sz="0" w:space="0" w:color="auto"/>
        <w:right w:val="none" w:sz="0" w:space="0" w:color="auto"/>
      </w:divBdr>
    </w:div>
    <w:div w:id="1446735586">
      <w:bodyDiv w:val="1"/>
      <w:marLeft w:val="0"/>
      <w:marRight w:val="0"/>
      <w:marTop w:val="0"/>
      <w:marBottom w:val="0"/>
      <w:divBdr>
        <w:top w:val="none" w:sz="0" w:space="0" w:color="auto"/>
        <w:left w:val="none" w:sz="0" w:space="0" w:color="auto"/>
        <w:bottom w:val="none" w:sz="0" w:space="0" w:color="auto"/>
        <w:right w:val="none" w:sz="0" w:space="0" w:color="auto"/>
      </w:divBdr>
    </w:div>
    <w:div w:id="1466581723">
      <w:bodyDiv w:val="1"/>
      <w:marLeft w:val="0"/>
      <w:marRight w:val="0"/>
      <w:marTop w:val="0"/>
      <w:marBottom w:val="0"/>
      <w:divBdr>
        <w:top w:val="none" w:sz="0" w:space="0" w:color="auto"/>
        <w:left w:val="none" w:sz="0" w:space="0" w:color="auto"/>
        <w:bottom w:val="none" w:sz="0" w:space="0" w:color="auto"/>
        <w:right w:val="none" w:sz="0" w:space="0" w:color="auto"/>
      </w:divBdr>
    </w:div>
    <w:div w:id="1492796354">
      <w:bodyDiv w:val="1"/>
      <w:marLeft w:val="0"/>
      <w:marRight w:val="0"/>
      <w:marTop w:val="0"/>
      <w:marBottom w:val="0"/>
      <w:divBdr>
        <w:top w:val="none" w:sz="0" w:space="0" w:color="auto"/>
        <w:left w:val="none" w:sz="0" w:space="0" w:color="auto"/>
        <w:bottom w:val="none" w:sz="0" w:space="0" w:color="auto"/>
        <w:right w:val="none" w:sz="0" w:space="0" w:color="auto"/>
      </w:divBdr>
    </w:div>
    <w:div w:id="1514295498">
      <w:bodyDiv w:val="1"/>
      <w:marLeft w:val="0"/>
      <w:marRight w:val="0"/>
      <w:marTop w:val="0"/>
      <w:marBottom w:val="0"/>
      <w:divBdr>
        <w:top w:val="none" w:sz="0" w:space="0" w:color="auto"/>
        <w:left w:val="none" w:sz="0" w:space="0" w:color="auto"/>
        <w:bottom w:val="none" w:sz="0" w:space="0" w:color="auto"/>
        <w:right w:val="none" w:sz="0" w:space="0" w:color="auto"/>
      </w:divBdr>
    </w:div>
    <w:div w:id="1565481264">
      <w:bodyDiv w:val="1"/>
      <w:marLeft w:val="0"/>
      <w:marRight w:val="0"/>
      <w:marTop w:val="0"/>
      <w:marBottom w:val="0"/>
      <w:divBdr>
        <w:top w:val="none" w:sz="0" w:space="0" w:color="auto"/>
        <w:left w:val="none" w:sz="0" w:space="0" w:color="auto"/>
        <w:bottom w:val="none" w:sz="0" w:space="0" w:color="auto"/>
        <w:right w:val="none" w:sz="0" w:space="0" w:color="auto"/>
      </w:divBdr>
    </w:div>
    <w:div w:id="1592815283">
      <w:bodyDiv w:val="1"/>
      <w:marLeft w:val="0"/>
      <w:marRight w:val="0"/>
      <w:marTop w:val="0"/>
      <w:marBottom w:val="0"/>
      <w:divBdr>
        <w:top w:val="none" w:sz="0" w:space="0" w:color="auto"/>
        <w:left w:val="none" w:sz="0" w:space="0" w:color="auto"/>
        <w:bottom w:val="none" w:sz="0" w:space="0" w:color="auto"/>
        <w:right w:val="none" w:sz="0" w:space="0" w:color="auto"/>
      </w:divBdr>
    </w:div>
    <w:div w:id="1663653311">
      <w:bodyDiv w:val="1"/>
      <w:marLeft w:val="0"/>
      <w:marRight w:val="0"/>
      <w:marTop w:val="0"/>
      <w:marBottom w:val="0"/>
      <w:divBdr>
        <w:top w:val="none" w:sz="0" w:space="0" w:color="auto"/>
        <w:left w:val="none" w:sz="0" w:space="0" w:color="auto"/>
        <w:bottom w:val="none" w:sz="0" w:space="0" w:color="auto"/>
        <w:right w:val="none" w:sz="0" w:space="0" w:color="auto"/>
      </w:divBdr>
    </w:div>
    <w:div w:id="1707440121">
      <w:bodyDiv w:val="1"/>
      <w:marLeft w:val="0"/>
      <w:marRight w:val="0"/>
      <w:marTop w:val="0"/>
      <w:marBottom w:val="0"/>
      <w:divBdr>
        <w:top w:val="none" w:sz="0" w:space="0" w:color="auto"/>
        <w:left w:val="none" w:sz="0" w:space="0" w:color="auto"/>
        <w:bottom w:val="none" w:sz="0" w:space="0" w:color="auto"/>
        <w:right w:val="none" w:sz="0" w:space="0" w:color="auto"/>
      </w:divBdr>
    </w:div>
    <w:div w:id="1870021312">
      <w:bodyDiv w:val="1"/>
      <w:marLeft w:val="0"/>
      <w:marRight w:val="0"/>
      <w:marTop w:val="0"/>
      <w:marBottom w:val="0"/>
      <w:divBdr>
        <w:top w:val="none" w:sz="0" w:space="0" w:color="auto"/>
        <w:left w:val="none" w:sz="0" w:space="0" w:color="auto"/>
        <w:bottom w:val="none" w:sz="0" w:space="0" w:color="auto"/>
        <w:right w:val="none" w:sz="0" w:space="0" w:color="auto"/>
      </w:divBdr>
    </w:div>
    <w:div w:id="1914121742">
      <w:bodyDiv w:val="1"/>
      <w:marLeft w:val="0"/>
      <w:marRight w:val="0"/>
      <w:marTop w:val="0"/>
      <w:marBottom w:val="0"/>
      <w:divBdr>
        <w:top w:val="none" w:sz="0" w:space="0" w:color="auto"/>
        <w:left w:val="none" w:sz="0" w:space="0" w:color="auto"/>
        <w:bottom w:val="none" w:sz="0" w:space="0" w:color="auto"/>
        <w:right w:val="none" w:sz="0" w:space="0" w:color="auto"/>
      </w:divBdr>
    </w:div>
    <w:div w:id="1915973441">
      <w:bodyDiv w:val="1"/>
      <w:marLeft w:val="0"/>
      <w:marRight w:val="0"/>
      <w:marTop w:val="0"/>
      <w:marBottom w:val="0"/>
      <w:divBdr>
        <w:top w:val="none" w:sz="0" w:space="0" w:color="auto"/>
        <w:left w:val="none" w:sz="0" w:space="0" w:color="auto"/>
        <w:bottom w:val="none" w:sz="0" w:space="0" w:color="auto"/>
        <w:right w:val="none" w:sz="0" w:space="0" w:color="auto"/>
      </w:divBdr>
    </w:div>
    <w:div w:id="1929459685">
      <w:bodyDiv w:val="1"/>
      <w:marLeft w:val="0"/>
      <w:marRight w:val="0"/>
      <w:marTop w:val="0"/>
      <w:marBottom w:val="0"/>
      <w:divBdr>
        <w:top w:val="none" w:sz="0" w:space="0" w:color="auto"/>
        <w:left w:val="none" w:sz="0" w:space="0" w:color="auto"/>
        <w:bottom w:val="none" w:sz="0" w:space="0" w:color="auto"/>
        <w:right w:val="none" w:sz="0" w:space="0" w:color="auto"/>
      </w:divBdr>
    </w:div>
    <w:div w:id="1999381389">
      <w:bodyDiv w:val="1"/>
      <w:marLeft w:val="0"/>
      <w:marRight w:val="0"/>
      <w:marTop w:val="0"/>
      <w:marBottom w:val="0"/>
      <w:divBdr>
        <w:top w:val="none" w:sz="0" w:space="0" w:color="auto"/>
        <w:left w:val="none" w:sz="0" w:space="0" w:color="auto"/>
        <w:bottom w:val="none" w:sz="0" w:space="0" w:color="auto"/>
        <w:right w:val="none" w:sz="0" w:space="0" w:color="auto"/>
      </w:divBdr>
    </w:div>
    <w:div w:id="2000302600">
      <w:bodyDiv w:val="1"/>
      <w:marLeft w:val="0"/>
      <w:marRight w:val="0"/>
      <w:marTop w:val="0"/>
      <w:marBottom w:val="0"/>
      <w:divBdr>
        <w:top w:val="none" w:sz="0" w:space="0" w:color="auto"/>
        <w:left w:val="none" w:sz="0" w:space="0" w:color="auto"/>
        <w:bottom w:val="none" w:sz="0" w:space="0" w:color="auto"/>
        <w:right w:val="none" w:sz="0" w:space="0" w:color="auto"/>
      </w:divBdr>
    </w:div>
    <w:div w:id="209685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46674-2BDD-426C-A38D-517368245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Pages>
  <Words>261</Words>
  <Characters>1488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H30プログラミング教育（3年）学習指導案⑤</vt:lpstr>
    </vt:vector>
  </TitlesOfParts>
  <Company>荒川区立第二日暮里小学校</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H30プログラミング教育（3年）学習指導案⑤</dc:title>
  <dc:subject>レッツトライ！プログラミング</dc:subject>
  <dc:creator>荒川区立第二日暮里小学校　校長　川上　晋</dc:creator>
  <cp:keywords/>
  <dc:description>プログラミング教育 LEGO WeDo2.0</dc:description>
  <cp:lastModifiedBy>Shin Kw</cp:lastModifiedBy>
  <cp:revision>10</cp:revision>
  <cp:lastPrinted>2019-01-31T08:35:00Z</cp:lastPrinted>
  <dcterms:created xsi:type="dcterms:W3CDTF">2019-01-27T10:56:00Z</dcterms:created>
  <dcterms:modified xsi:type="dcterms:W3CDTF">2019-02-24T12:06:00Z</dcterms:modified>
</cp:coreProperties>
</file>